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70D3" w:rsidRDefault="008C3E61">
      <w:pPr>
        <w:spacing w:after="58" w:line="259" w:lineRule="auto"/>
        <w:ind w:left="0" w:right="1596" w:firstLine="0"/>
        <w:jc w:val="center"/>
      </w:pPr>
      <w:bookmarkStart w:id="0" w:name="_GoBack"/>
      <w:bookmarkEnd w:id="0"/>
      <w:r>
        <w:rPr>
          <w:noProof/>
        </w:rPr>
        <w:drawing>
          <wp:inline distT="0" distB="0" distL="0" distR="0">
            <wp:extent cx="1673352" cy="2179320"/>
            <wp:effectExtent l="0" t="0" r="0" b="0"/>
            <wp:docPr id="92" name="Picture 92"/>
            <wp:cNvGraphicFramePr/>
            <a:graphic xmlns:a="http://schemas.openxmlformats.org/drawingml/2006/main">
              <a:graphicData uri="http://schemas.openxmlformats.org/drawingml/2006/picture">
                <pic:pic xmlns:pic="http://schemas.openxmlformats.org/drawingml/2006/picture">
                  <pic:nvPicPr>
                    <pic:cNvPr id="92" name="Picture 92"/>
                    <pic:cNvPicPr/>
                  </pic:nvPicPr>
                  <pic:blipFill>
                    <a:blip r:embed="rId5"/>
                    <a:stretch>
                      <a:fillRect/>
                    </a:stretch>
                  </pic:blipFill>
                  <pic:spPr>
                    <a:xfrm>
                      <a:off x="0" y="0"/>
                      <a:ext cx="1673352" cy="2179320"/>
                    </a:xfrm>
                    <a:prstGeom prst="rect">
                      <a:avLst/>
                    </a:prstGeom>
                  </pic:spPr>
                </pic:pic>
              </a:graphicData>
            </a:graphic>
          </wp:inline>
        </w:drawing>
      </w:r>
      <w:r>
        <w:rPr>
          <w:rFonts w:ascii="Bodoni MT" w:eastAsia="Bodoni MT" w:hAnsi="Bodoni MT" w:cs="Bodoni MT"/>
          <w:b/>
          <w:sz w:val="32"/>
        </w:rPr>
        <w:t xml:space="preserve"> </w:t>
      </w:r>
    </w:p>
    <w:p w:rsidR="002770D3" w:rsidRDefault="008C3E61">
      <w:pPr>
        <w:spacing w:after="62" w:line="259" w:lineRule="auto"/>
        <w:ind w:left="4252" w:firstLine="0"/>
      </w:pPr>
      <w:r>
        <w:rPr>
          <w:rFonts w:ascii="Bodoni MT" w:eastAsia="Bodoni MT" w:hAnsi="Bodoni MT" w:cs="Bodoni MT"/>
          <w:b/>
          <w:sz w:val="32"/>
        </w:rPr>
        <w:t xml:space="preserve"> </w:t>
      </w:r>
    </w:p>
    <w:p w:rsidR="002770D3" w:rsidRDefault="008C3E61">
      <w:pPr>
        <w:spacing w:after="4"/>
        <w:ind w:left="-5" w:right="1704"/>
      </w:pPr>
      <w:r>
        <w:t xml:space="preserve">                                 Personería </w:t>
      </w:r>
      <w:proofErr w:type="gramStart"/>
      <w:r>
        <w:t>Jurídica  Nº</w:t>
      </w:r>
      <w:proofErr w:type="gramEnd"/>
      <w:r>
        <w:t xml:space="preserve"> 2164/55 del 20 de Junio de 1955.  </w:t>
      </w:r>
    </w:p>
    <w:p w:rsidR="002770D3" w:rsidRDefault="008C3E61">
      <w:pPr>
        <w:spacing w:after="0" w:line="259" w:lineRule="auto"/>
        <w:ind w:left="3602" w:firstLine="0"/>
      </w:pPr>
      <w:r>
        <w:rPr>
          <w:sz w:val="16"/>
        </w:rPr>
        <w:t xml:space="preserve">Afiliada a la C.A.B.B. </w:t>
      </w:r>
    </w:p>
    <w:p w:rsidR="002770D3" w:rsidRDefault="008C3E61">
      <w:pPr>
        <w:spacing w:after="13" w:line="259" w:lineRule="auto"/>
        <w:ind w:left="1097"/>
      </w:pPr>
      <w:r>
        <w:rPr>
          <w:rFonts w:ascii="Verdana" w:eastAsia="Verdana" w:hAnsi="Verdana" w:cs="Verdana"/>
          <w:sz w:val="16"/>
        </w:rPr>
        <w:t xml:space="preserve">Domicilio Legal: 9 de Julio 1.536 2do. Piso Oficinas 1 y 2 (3400) CORRIENTES </w:t>
      </w:r>
    </w:p>
    <w:p w:rsidR="002770D3" w:rsidRDefault="008C3E61">
      <w:pPr>
        <w:spacing w:after="13" w:line="259" w:lineRule="auto"/>
        <w:ind w:left="3157"/>
      </w:pPr>
      <w:r>
        <w:rPr>
          <w:rFonts w:ascii="Verdana" w:eastAsia="Verdana" w:hAnsi="Verdana" w:cs="Verdana"/>
          <w:sz w:val="16"/>
        </w:rPr>
        <w:t xml:space="preserve">Teléfono: </w:t>
      </w:r>
      <w:proofErr w:type="spellStart"/>
      <w:r>
        <w:rPr>
          <w:rFonts w:ascii="Verdana" w:eastAsia="Verdana" w:hAnsi="Verdana" w:cs="Verdana"/>
          <w:sz w:val="16"/>
        </w:rPr>
        <w:t>Cel</w:t>
      </w:r>
      <w:proofErr w:type="spellEnd"/>
      <w:r>
        <w:rPr>
          <w:rFonts w:ascii="Verdana" w:eastAsia="Verdana" w:hAnsi="Verdana" w:cs="Verdana"/>
          <w:sz w:val="16"/>
        </w:rPr>
        <w:t xml:space="preserve"> 3794-010693 </w:t>
      </w:r>
    </w:p>
    <w:p w:rsidR="002770D3" w:rsidRDefault="008C3E61">
      <w:pPr>
        <w:spacing w:after="0" w:line="259" w:lineRule="auto"/>
        <w:ind w:left="2740" w:firstLine="0"/>
      </w:pPr>
      <w:r>
        <w:rPr>
          <w:rFonts w:ascii="Verdana" w:eastAsia="Verdana" w:hAnsi="Verdana" w:cs="Verdana"/>
          <w:sz w:val="16"/>
        </w:rPr>
        <w:t xml:space="preserve">MAIL: </w:t>
      </w:r>
      <w:r>
        <w:rPr>
          <w:rFonts w:ascii="Times New Roman" w:eastAsia="Times New Roman" w:hAnsi="Times New Roman" w:cs="Times New Roman"/>
          <w:color w:val="1F1F1F"/>
          <w:sz w:val="21"/>
          <w:shd w:val="clear" w:color="auto" w:fill="E9EEF6"/>
        </w:rPr>
        <w:t>secretariafbpctes@gmail.com</w:t>
      </w:r>
      <w:r>
        <w:rPr>
          <w:rFonts w:ascii="Verdana" w:eastAsia="Verdana" w:hAnsi="Verdana" w:cs="Verdana"/>
          <w:sz w:val="21"/>
          <w:vertAlign w:val="subscript"/>
        </w:rPr>
        <w:t xml:space="preserve"> </w:t>
      </w:r>
    </w:p>
    <w:p w:rsidR="002770D3" w:rsidRDefault="008C3E61">
      <w:pPr>
        <w:spacing w:after="239" w:line="259" w:lineRule="auto"/>
        <w:ind w:left="0" w:firstLine="0"/>
      </w:pPr>
      <w:r>
        <w:rPr>
          <w:rFonts w:ascii="Times New Roman" w:eastAsia="Times New Roman" w:hAnsi="Times New Roman" w:cs="Times New Roman"/>
          <w:sz w:val="20"/>
        </w:rPr>
        <w:t xml:space="preserve"> </w:t>
      </w:r>
    </w:p>
    <w:p w:rsidR="002770D3" w:rsidRDefault="008C3E61">
      <w:pPr>
        <w:spacing w:after="159" w:line="259" w:lineRule="auto"/>
        <w:ind w:left="0" w:right="-56" w:firstLine="0"/>
        <w:jc w:val="right"/>
      </w:pPr>
      <w:r>
        <w:rPr>
          <w:b/>
          <w:sz w:val="28"/>
        </w:rPr>
        <w:t xml:space="preserve">                                                                                               </w:t>
      </w:r>
    </w:p>
    <w:p w:rsidR="002770D3" w:rsidRDefault="008C3E61">
      <w:pPr>
        <w:spacing w:after="161" w:line="259" w:lineRule="auto"/>
        <w:ind w:left="1668"/>
      </w:pPr>
      <w:r>
        <w:rPr>
          <w:b/>
          <w:sz w:val="28"/>
          <w:u w:val="single" w:color="000000"/>
        </w:rPr>
        <w:t xml:space="preserve">REGLAMENTO LIGA PROVINCIAL </w:t>
      </w:r>
      <w:proofErr w:type="gramStart"/>
      <w:r>
        <w:rPr>
          <w:b/>
          <w:sz w:val="28"/>
          <w:u w:val="single" w:color="000000"/>
        </w:rPr>
        <w:t>INFERIORES</w:t>
      </w:r>
      <w:r>
        <w:rPr>
          <w:b/>
          <w:sz w:val="28"/>
        </w:rPr>
        <w:t xml:space="preserve">  </w:t>
      </w:r>
      <w:r>
        <w:rPr>
          <w:b/>
          <w:sz w:val="28"/>
          <w:u w:val="single" w:color="000000"/>
        </w:rPr>
        <w:t>AÑO</w:t>
      </w:r>
      <w:proofErr w:type="gramEnd"/>
      <w:r>
        <w:rPr>
          <w:b/>
          <w:sz w:val="28"/>
          <w:u w:val="single" w:color="000000"/>
        </w:rPr>
        <w:t xml:space="preserve"> 2.026.-</w:t>
      </w:r>
      <w:r>
        <w:rPr>
          <w:b/>
          <w:sz w:val="28"/>
        </w:rPr>
        <w:t xml:space="preserve"> </w:t>
      </w:r>
    </w:p>
    <w:p w:rsidR="002770D3" w:rsidRDefault="008C3E61">
      <w:pPr>
        <w:spacing w:after="159" w:line="259" w:lineRule="auto"/>
        <w:ind w:left="0" w:firstLine="0"/>
      </w:pPr>
      <w:r>
        <w:rPr>
          <w:b/>
          <w:sz w:val="28"/>
        </w:rPr>
        <w:t xml:space="preserve"> </w:t>
      </w:r>
    </w:p>
    <w:p w:rsidR="002770D3" w:rsidRDefault="008C3E61">
      <w:pPr>
        <w:spacing w:after="161" w:line="259" w:lineRule="auto"/>
        <w:ind w:left="0" w:firstLine="0"/>
      </w:pPr>
      <w:r>
        <w:rPr>
          <w:b/>
          <w:sz w:val="28"/>
        </w:rPr>
        <w:t xml:space="preserve"> </w:t>
      </w:r>
    </w:p>
    <w:p w:rsidR="002770D3" w:rsidRDefault="008C3E61">
      <w:pPr>
        <w:pStyle w:val="Ttulo1"/>
        <w:spacing w:after="123"/>
        <w:ind w:left="2077"/>
      </w:pPr>
      <w:r>
        <w:t>CAPITULO I Desarrollo Administrativo</w:t>
      </w:r>
      <w:r>
        <w:rPr>
          <w:u w:val="none"/>
        </w:rPr>
        <w:t xml:space="preserve"> </w:t>
      </w:r>
    </w:p>
    <w:p w:rsidR="002770D3" w:rsidRDefault="008C3E61">
      <w:pPr>
        <w:pStyle w:val="Ttulo2"/>
        <w:ind w:left="-5"/>
      </w:pPr>
      <w:r>
        <w:rPr>
          <w:b w:val="0"/>
          <w:u w:val="none"/>
        </w:rPr>
        <w:t xml:space="preserve"> </w:t>
      </w:r>
      <w:r>
        <w:t>Artículo 1º - Objetivos</w:t>
      </w:r>
      <w:r>
        <w:rPr>
          <w:u w:val="none"/>
        </w:rPr>
        <w:t xml:space="preserve">  </w:t>
      </w:r>
    </w:p>
    <w:p w:rsidR="002770D3" w:rsidRDefault="008C3E61">
      <w:pPr>
        <w:spacing w:after="5"/>
        <w:ind w:left="-5" w:right="1704"/>
      </w:pPr>
      <w:r>
        <w:t xml:space="preserve">           La Federación de Basquetbol de la Provincia de Corrientes (FBPC) hará disputar anualmente la LIGA PROVINCIAL DE CLUBES</w:t>
      </w:r>
      <w:proofErr w:type="gramStart"/>
      <w:r>
        <w:t xml:space="preserve">   (</w:t>
      </w:r>
      <w:proofErr w:type="gramEnd"/>
      <w:r>
        <w:t xml:space="preserve">MINI), (INFANTILES), (CADETES), (JUVENILES)  y </w:t>
      </w:r>
    </w:p>
    <w:p w:rsidR="002770D3" w:rsidRDefault="008C3E61">
      <w:pPr>
        <w:spacing w:after="131" w:line="259" w:lineRule="auto"/>
        <w:ind w:left="-5" w:right="1962"/>
        <w:jc w:val="both"/>
      </w:pPr>
      <w:r>
        <w:t>(LIGA PROXIMA), con el fin de, establecida la clasificación, nominar los re</w:t>
      </w:r>
      <w:r>
        <w:t xml:space="preserve">presentantes por la </w:t>
      </w:r>
      <w:proofErr w:type="spellStart"/>
      <w:r>
        <w:t>Pcia</w:t>
      </w:r>
      <w:proofErr w:type="spellEnd"/>
      <w:r>
        <w:t xml:space="preserve">. de Corrientes a la CAMPEONATO FEDERAL DE CLUBES DE CADA </w:t>
      </w:r>
      <w:proofErr w:type="gramStart"/>
      <w:r>
        <w:t>CATEGORÍA ,</w:t>
      </w:r>
      <w:proofErr w:type="gramEnd"/>
      <w:r>
        <w:t xml:space="preserve"> que organiza la Confederación Argentina de Basquetbol (CABB) de acuerdo al número de plazas que esta otorgue a la FBPC ..  </w:t>
      </w:r>
      <w:r>
        <w:rPr>
          <w:b/>
          <w:sz w:val="24"/>
          <w:u w:val="single" w:color="000000"/>
        </w:rPr>
        <w:t>Artículo 2º - Designación</w:t>
      </w:r>
      <w:r>
        <w:rPr>
          <w:b/>
          <w:sz w:val="24"/>
        </w:rPr>
        <w:t xml:space="preserve">  </w:t>
      </w:r>
    </w:p>
    <w:p w:rsidR="002770D3" w:rsidRDefault="008C3E61">
      <w:pPr>
        <w:ind w:left="-5" w:right="1704"/>
      </w:pPr>
      <w:r>
        <w:rPr>
          <w:b/>
          <w:u w:val="single" w:color="000000"/>
        </w:rPr>
        <w:t xml:space="preserve"> </w:t>
      </w:r>
      <w:r>
        <w:t xml:space="preserve">                  La FBPC designará el nombre del Torneo en base a lo determinado por el Honorable Consejo Directivo. </w:t>
      </w:r>
      <w:r>
        <w:rPr>
          <w:sz w:val="24"/>
        </w:rPr>
        <w:t xml:space="preserve"> </w:t>
      </w:r>
    </w:p>
    <w:p w:rsidR="002770D3" w:rsidRDefault="008C3E61">
      <w:pPr>
        <w:pStyle w:val="Ttulo2"/>
        <w:ind w:left="-5"/>
      </w:pPr>
      <w:r>
        <w:t>Artículo 3º- Participantes</w:t>
      </w:r>
      <w:r>
        <w:rPr>
          <w:u w:val="none"/>
        </w:rPr>
        <w:t xml:space="preserve">  </w:t>
      </w:r>
    </w:p>
    <w:p w:rsidR="002770D3" w:rsidRDefault="008C3E61">
      <w:pPr>
        <w:ind w:left="-5" w:right="1704"/>
      </w:pPr>
      <w:r>
        <w:t xml:space="preserve">                    Podrán participar todos los clubes afiliados a la FBPC, que cumplan los requerimientos </w:t>
      </w:r>
      <w:r>
        <w:t xml:space="preserve">administrativos y posean </w:t>
      </w:r>
      <w:proofErr w:type="gramStart"/>
      <w:r>
        <w:t>el libre deuda</w:t>
      </w:r>
      <w:proofErr w:type="gramEnd"/>
      <w:r>
        <w:t xml:space="preserve">. Siendo de libre inscripción por cada Asociación afiliada.  </w:t>
      </w:r>
    </w:p>
    <w:p w:rsidR="002770D3" w:rsidRDefault="008C3E61">
      <w:pPr>
        <w:pStyle w:val="Ttulo2"/>
        <w:ind w:left="-5"/>
      </w:pPr>
      <w:r>
        <w:t>Artículo 4º - Obligaciones</w:t>
      </w:r>
      <w:r>
        <w:rPr>
          <w:u w:val="none"/>
        </w:rPr>
        <w:t xml:space="preserve">  </w:t>
      </w:r>
    </w:p>
    <w:p w:rsidR="002770D3" w:rsidRDefault="008C3E61">
      <w:pPr>
        <w:spacing w:after="197"/>
        <w:ind w:left="-5" w:right="1704"/>
      </w:pPr>
      <w:r>
        <w:t xml:space="preserve">                       Todos los clubes para participar deberán cumplir:  </w:t>
      </w:r>
    </w:p>
    <w:p w:rsidR="002770D3" w:rsidRDefault="008C3E61">
      <w:pPr>
        <w:numPr>
          <w:ilvl w:val="0"/>
          <w:numId w:val="1"/>
        </w:numPr>
        <w:spacing w:after="38"/>
        <w:ind w:right="1704" w:hanging="360"/>
      </w:pPr>
      <w:r>
        <w:lastRenderedPageBreak/>
        <w:t xml:space="preserve">Con estar afiliado a una Asociación de la </w:t>
      </w:r>
      <w:proofErr w:type="spellStart"/>
      <w:r>
        <w:t>Pcia</w:t>
      </w:r>
      <w:proofErr w:type="spellEnd"/>
      <w:r>
        <w:t xml:space="preserve">. de </w:t>
      </w:r>
      <w:r>
        <w:t xml:space="preserve">Corrientes y haber abonado el arancel de </w:t>
      </w:r>
      <w:proofErr w:type="spellStart"/>
      <w:r>
        <w:t>reafiliacion</w:t>
      </w:r>
      <w:proofErr w:type="spellEnd"/>
      <w:r>
        <w:t xml:space="preserve"> establecido en el Estatuto. </w:t>
      </w:r>
    </w:p>
    <w:p w:rsidR="002770D3" w:rsidRDefault="008C3E61">
      <w:pPr>
        <w:numPr>
          <w:ilvl w:val="0"/>
          <w:numId w:val="1"/>
        </w:numPr>
        <w:spacing w:after="4"/>
        <w:ind w:right="1704" w:hanging="360"/>
      </w:pPr>
      <w:r>
        <w:t xml:space="preserve">Con lo estipulado por este Reglamento. Reglamento Único Liga Federal de Clubes - Cat. </w:t>
      </w:r>
    </w:p>
    <w:p w:rsidR="002770D3" w:rsidRDefault="008C3E61">
      <w:pPr>
        <w:spacing w:after="39"/>
        <w:ind w:left="730" w:right="1704"/>
      </w:pPr>
      <w:r>
        <w:t xml:space="preserve">Menores Art. 3  </w:t>
      </w:r>
    </w:p>
    <w:p w:rsidR="002770D3" w:rsidRDefault="008C3E61">
      <w:pPr>
        <w:numPr>
          <w:ilvl w:val="0"/>
          <w:numId w:val="1"/>
        </w:numPr>
        <w:spacing w:after="38"/>
        <w:ind w:right="1704" w:hanging="360"/>
      </w:pPr>
      <w:r>
        <w:t xml:space="preserve">Figurar en el Padrón de Entidades Federadas del Basquetbol de la República Argentina emitido por la Confederación Argentina de Básquetbol y tener debidamente registrados sus jugadores en el GES DEPORTIVO Y haber cumplimentado el pago del ARANCEL CAB. </w:t>
      </w:r>
    </w:p>
    <w:p w:rsidR="002770D3" w:rsidRDefault="008C3E61">
      <w:pPr>
        <w:numPr>
          <w:ilvl w:val="0"/>
          <w:numId w:val="1"/>
        </w:numPr>
        <w:ind w:right="1704" w:hanging="360"/>
      </w:pPr>
      <w:r>
        <w:t>Insc</w:t>
      </w:r>
      <w:r>
        <w:t xml:space="preserve">ribir un minino de 2 </w:t>
      </w:r>
      <w:proofErr w:type="spellStart"/>
      <w:r>
        <w:t>Categorias</w:t>
      </w:r>
      <w:proofErr w:type="spellEnd"/>
      <w:r>
        <w:t xml:space="preserve">. </w:t>
      </w:r>
    </w:p>
    <w:p w:rsidR="002770D3" w:rsidRDefault="008C3E61">
      <w:pPr>
        <w:pStyle w:val="Ttulo2"/>
        <w:ind w:left="-5"/>
      </w:pPr>
      <w:r>
        <w:t>Artículo 5º - Aranceles</w:t>
      </w:r>
      <w:r>
        <w:rPr>
          <w:u w:val="none"/>
        </w:rPr>
        <w:t xml:space="preserve"> </w:t>
      </w:r>
    </w:p>
    <w:p w:rsidR="002770D3" w:rsidRDefault="008C3E61">
      <w:pPr>
        <w:spacing w:after="184"/>
        <w:ind w:left="-5" w:right="1704"/>
      </w:pPr>
      <w:r>
        <w:t xml:space="preserve">                              El arancel de inscripción para participar en el Campeonato Provincial de Clubes, al igual que el arancel por partido, será establecido por la </w:t>
      </w:r>
      <w:proofErr w:type="gramStart"/>
      <w:r>
        <w:t>FBPC .</w:t>
      </w:r>
      <w:proofErr w:type="gramEnd"/>
      <w:r>
        <w:t xml:space="preserve"> </w:t>
      </w:r>
    </w:p>
    <w:p w:rsidR="002770D3" w:rsidRDefault="008C3E61">
      <w:pPr>
        <w:pStyle w:val="Ttulo2"/>
        <w:ind w:left="-5"/>
      </w:pPr>
      <w:r>
        <w:t xml:space="preserve"> Articulo. 6º - D</w:t>
      </w:r>
      <w:r>
        <w:t>eberes</w:t>
      </w:r>
      <w:r>
        <w:rPr>
          <w:b w:val="0"/>
          <w:sz w:val="22"/>
          <w:u w:val="none"/>
        </w:rPr>
        <w:t xml:space="preserve">  </w:t>
      </w:r>
    </w:p>
    <w:p w:rsidR="002770D3" w:rsidRDefault="008C3E61">
      <w:pPr>
        <w:ind w:left="-5" w:right="1704"/>
      </w:pPr>
      <w:r>
        <w:t xml:space="preserve">                                       Constituyen condiciones a cumplir: </w:t>
      </w:r>
    </w:p>
    <w:p w:rsidR="002770D3" w:rsidRDefault="008C3E61">
      <w:pPr>
        <w:numPr>
          <w:ilvl w:val="0"/>
          <w:numId w:val="2"/>
        </w:numPr>
        <w:ind w:right="1704" w:hanging="271"/>
      </w:pPr>
      <w:r>
        <w:t xml:space="preserve">Una vez inscripto la participación es obligatoria.  </w:t>
      </w:r>
    </w:p>
    <w:p w:rsidR="002770D3" w:rsidRDefault="008C3E61">
      <w:pPr>
        <w:numPr>
          <w:ilvl w:val="0"/>
          <w:numId w:val="2"/>
        </w:numPr>
        <w:ind w:right="1704" w:hanging="271"/>
      </w:pPr>
      <w:r>
        <w:t xml:space="preserve">En todas las Fases el Club visitante tendrá a su cargo los gastos de traslado y estadía de su delegación. </w:t>
      </w:r>
    </w:p>
    <w:p w:rsidR="002770D3" w:rsidRDefault="008C3E61">
      <w:pPr>
        <w:numPr>
          <w:ilvl w:val="0"/>
          <w:numId w:val="2"/>
        </w:numPr>
        <w:spacing w:after="184"/>
        <w:ind w:right="1704" w:hanging="271"/>
      </w:pPr>
      <w:r>
        <w:t>Los arancele</w:t>
      </w:r>
      <w:r>
        <w:t xml:space="preserve">s y gastos de los Árbitros y Mesa </w:t>
      </w:r>
      <w:proofErr w:type="spellStart"/>
      <w:r>
        <w:t>Tecnica</w:t>
      </w:r>
      <w:proofErr w:type="spellEnd"/>
      <w:r>
        <w:t xml:space="preserve"> designados por la Comisión Técnica de la FBPC, serán a cargo del Club local y deberán ser abonados en el entretiempo del partido, estando los Jueces autorizados a suspender la continuación del partido en caso de no</w:t>
      </w:r>
      <w:r>
        <w:t xml:space="preserve"> cumplimentarse la liquidación. </w:t>
      </w:r>
    </w:p>
    <w:p w:rsidR="002770D3" w:rsidRDefault="008C3E61">
      <w:pPr>
        <w:spacing w:after="161" w:line="259" w:lineRule="auto"/>
        <w:ind w:left="360" w:firstLine="0"/>
      </w:pPr>
      <w:r>
        <w:rPr>
          <w:b/>
          <w:sz w:val="24"/>
        </w:rPr>
        <w:t xml:space="preserve"> </w:t>
      </w:r>
    </w:p>
    <w:p w:rsidR="002770D3" w:rsidRDefault="008C3E61">
      <w:pPr>
        <w:pStyle w:val="Ttulo2"/>
        <w:ind w:left="370"/>
      </w:pPr>
      <w:r>
        <w:t xml:space="preserve"> Articulo. 7º - Multas</w:t>
      </w:r>
      <w:r>
        <w:rPr>
          <w:b w:val="0"/>
          <w:sz w:val="22"/>
          <w:u w:val="none"/>
        </w:rPr>
        <w:t xml:space="preserve">  </w:t>
      </w:r>
    </w:p>
    <w:p w:rsidR="002770D3" w:rsidRDefault="008C3E61">
      <w:pPr>
        <w:spacing w:after="5"/>
        <w:ind w:left="370" w:right="1704"/>
      </w:pPr>
      <w:r>
        <w:t xml:space="preserve">                              El no cumplimiento a las disposiciones determinadas por este </w:t>
      </w:r>
    </w:p>
    <w:p w:rsidR="002770D3" w:rsidRDefault="008C3E61">
      <w:pPr>
        <w:spacing w:after="184"/>
        <w:ind w:left="370" w:right="1704"/>
      </w:pPr>
      <w:r>
        <w:t xml:space="preserve">Reglamento, y/o Normas de Procedimiento aplicables a la Liga Provincial, determinará multas de 1 a 10 AJC (ARANCEL DE JUEZ CATEGORIA) las que una vez aplicadas por la Mesa Directiva de la FBPC deberán ser abonadas en Tesorería de la FBPC hasta el 5to. Día </w:t>
      </w:r>
      <w:r>
        <w:t xml:space="preserve">hábil posterior a la notificación de la Resolución. </w:t>
      </w:r>
    </w:p>
    <w:p w:rsidR="002770D3" w:rsidRDefault="008C3E61">
      <w:pPr>
        <w:pStyle w:val="Ttulo2"/>
        <w:ind w:left="370"/>
      </w:pPr>
      <w:r>
        <w:rPr>
          <w:b w:val="0"/>
          <w:sz w:val="22"/>
          <w:u w:val="none"/>
        </w:rPr>
        <w:t xml:space="preserve"> </w:t>
      </w:r>
      <w:r>
        <w:t>Articulo. 8º – No Presentación</w:t>
      </w:r>
      <w:r>
        <w:rPr>
          <w:b w:val="0"/>
          <w:sz w:val="22"/>
          <w:u w:val="none"/>
        </w:rPr>
        <w:t xml:space="preserve"> </w:t>
      </w:r>
    </w:p>
    <w:p w:rsidR="002770D3" w:rsidRDefault="008C3E61">
      <w:pPr>
        <w:spacing w:after="184"/>
        <w:ind w:left="370" w:right="1704"/>
      </w:pPr>
      <w:r>
        <w:t xml:space="preserve">                               Para los Clubes que una vez inscriptos y que debiendo actuar como local o visitante no se presentasen a cumplir con un partido, serán sanci</w:t>
      </w:r>
      <w:r>
        <w:t xml:space="preserve">onados con una multa equivalente al valor en pesos al día de la Resolución de la Mesa Directiva de la FBPC, de VEINTE (20) AJC, importe este que se deberá abonar a la tesorería de F.B.P.C. en un plazo no mayor a los 5 </w:t>
      </w:r>
      <w:proofErr w:type="spellStart"/>
      <w:r>
        <w:t>dias</w:t>
      </w:r>
      <w:proofErr w:type="spellEnd"/>
      <w:r>
        <w:t xml:space="preserve">, estando facultado el H. Consejo </w:t>
      </w:r>
      <w:r>
        <w:t xml:space="preserve">Directivo de la F.B.P.C. a elevar el expediente al H. Tribunal de Disciplina si las causas que motivaron la NO PRESENTACION no son ampliamente justificadas.  </w:t>
      </w:r>
    </w:p>
    <w:p w:rsidR="002770D3" w:rsidRDefault="008C3E61">
      <w:pPr>
        <w:spacing w:after="0" w:line="259" w:lineRule="auto"/>
        <w:ind w:left="360" w:firstLine="0"/>
      </w:pPr>
      <w:r>
        <w:rPr>
          <w:b/>
          <w:sz w:val="24"/>
        </w:rPr>
        <w:t xml:space="preserve"> </w:t>
      </w:r>
    </w:p>
    <w:p w:rsidR="002770D3" w:rsidRDefault="008C3E61">
      <w:pPr>
        <w:pStyle w:val="Ttulo2"/>
        <w:ind w:left="370"/>
      </w:pPr>
      <w:r>
        <w:t>Articulo. 9º - Abandono de la Liga</w:t>
      </w:r>
      <w:r>
        <w:rPr>
          <w:b w:val="0"/>
          <w:sz w:val="22"/>
          <w:u w:val="none"/>
        </w:rPr>
        <w:t xml:space="preserve">  </w:t>
      </w:r>
    </w:p>
    <w:p w:rsidR="002770D3" w:rsidRDefault="008C3E61">
      <w:pPr>
        <w:ind w:left="370" w:right="1704"/>
      </w:pPr>
      <w:r>
        <w:t xml:space="preserve">                                 El Club que hiciera aband</w:t>
      </w:r>
      <w:r>
        <w:t xml:space="preserve">ono de la LIGA una vez iniciada la misma, cumpliendo con lo especificado en él y Art. 7º Inc. a) del presente Reglamento, será </w:t>
      </w:r>
      <w:r>
        <w:lastRenderedPageBreak/>
        <w:t>sancionado con una multa equivalente al valor en pesos al día de la Resolución de la Mesa Directiva de la FBPC, de TREINTA (30) A</w:t>
      </w:r>
      <w:r>
        <w:t xml:space="preserve">JC por partido que le reste jugar como local o visitante, importes estos que se deberán abonar a la tesorería de la F.B.P.C. </w:t>
      </w:r>
    </w:p>
    <w:p w:rsidR="002770D3" w:rsidRDefault="008C3E61">
      <w:pPr>
        <w:spacing w:after="186"/>
        <w:ind w:left="370" w:right="1704"/>
      </w:pPr>
      <w:r>
        <w:t xml:space="preserve">                                </w:t>
      </w:r>
      <w:proofErr w:type="gramStart"/>
      <w:r>
        <w:t>Además</w:t>
      </w:r>
      <w:proofErr w:type="gramEnd"/>
      <w:r>
        <w:t xml:space="preserve"> quedará inhabilitado según resuelva el H.C.D. de la F.B.P.C. para participar en la Liga Pro</w:t>
      </w:r>
      <w:r>
        <w:t xml:space="preserve">vincial de Clubes por 2 (dos) años, sin perjuicio de las sanciones que pudieren corresponder según lo determinado en el Código de Penas vigente. </w:t>
      </w:r>
    </w:p>
    <w:p w:rsidR="002770D3" w:rsidRDefault="008C3E61">
      <w:pPr>
        <w:pStyle w:val="Ttulo2"/>
        <w:ind w:left="-5"/>
      </w:pPr>
      <w:r>
        <w:rPr>
          <w:b w:val="0"/>
          <w:sz w:val="22"/>
          <w:u w:val="none"/>
        </w:rPr>
        <w:t xml:space="preserve">          </w:t>
      </w:r>
      <w:r>
        <w:t>Articulo. 10º - Disciplina</w:t>
      </w:r>
      <w:r>
        <w:rPr>
          <w:b w:val="0"/>
          <w:sz w:val="22"/>
          <w:u w:val="none"/>
        </w:rPr>
        <w:t xml:space="preserve">  </w:t>
      </w:r>
    </w:p>
    <w:p w:rsidR="002770D3" w:rsidRDefault="008C3E61">
      <w:pPr>
        <w:spacing w:after="184"/>
        <w:ind w:left="370" w:right="1704"/>
      </w:pPr>
      <w:r>
        <w:t xml:space="preserve">                                         Cualquier transgresión o falta</w:t>
      </w:r>
      <w:r>
        <w:t xml:space="preserve"> que implique atentar o no cumplir con lo reglamentado, será sometido al H. Tribunal de Disciplina de la FBPC.  </w:t>
      </w:r>
    </w:p>
    <w:p w:rsidR="002770D3" w:rsidRDefault="008C3E61">
      <w:pPr>
        <w:pStyle w:val="Ttulo2"/>
        <w:ind w:left="370"/>
      </w:pPr>
      <w:r>
        <w:t xml:space="preserve"> Articulo. 11º - Clausura de Cancha</w:t>
      </w:r>
      <w:r>
        <w:rPr>
          <w:b w:val="0"/>
          <w:sz w:val="22"/>
          <w:u w:val="none"/>
        </w:rPr>
        <w:t xml:space="preserve">  </w:t>
      </w:r>
    </w:p>
    <w:p w:rsidR="002770D3" w:rsidRDefault="008C3E61">
      <w:pPr>
        <w:spacing w:after="5"/>
        <w:ind w:left="370" w:right="1704"/>
      </w:pPr>
      <w:r>
        <w:t xml:space="preserve">                                      </w:t>
      </w:r>
      <w:r>
        <w:t xml:space="preserve">Las sanciones aplicadas por el H.T.D. de la F.B.P.C consistentes en </w:t>
      </w:r>
    </w:p>
    <w:p w:rsidR="002770D3" w:rsidRDefault="008C3E61">
      <w:pPr>
        <w:spacing w:after="184"/>
        <w:ind w:left="370" w:right="1704"/>
      </w:pPr>
      <w:r>
        <w:t>CLAUSURA DE CANCHA en condición de local por transgresiones originadas en partidos de la Liga Pre Federal de Clubes, serán cumplidas por los Clubes sancionados en una CANCHA NEUTRAL Y HAB</w:t>
      </w:r>
      <w:r>
        <w:t>ILITADA, situada a una distancia no INFERIOR a 30 (treinta) kilómetros de la cancha clausurada, estando facultada la Asociación a la que está afiliado el Club sancionado, ha determinar cuál será la cancha a utilizar. Teniendo en cuenta las condiciones de a</w:t>
      </w:r>
      <w:r>
        <w:t xml:space="preserve">lto riesgo deportivo y económico, el Club sancionado podrá jugar el partido en su estadio, a puertas cerradas, sin público, con la accesoria determinada por el Art. 8º del presente.  </w:t>
      </w:r>
    </w:p>
    <w:p w:rsidR="002770D3" w:rsidRDefault="008C3E61">
      <w:pPr>
        <w:spacing w:after="161" w:line="259" w:lineRule="auto"/>
        <w:ind w:left="360" w:firstLine="0"/>
      </w:pPr>
      <w:r>
        <w:rPr>
          <w:b/>
          <w:sz w:val="24"/>
        </w:rPr>
        <w:t xml:space="preserve"> </w:t>
      </w:r>
    </w:p>
    <w:p w:rsidR="002770D3" w:rsidRDefault="008C3E61">
      <w:pPr>
        <w:pStyle w:val="Ttulo2"/>
        <w:ind w:left="370"/>
      </w:pPr>
      <w:r>
        <w:t>Articulo. 12º - Programación</w:t>
      </w:r>
      <w:r>
        <w:rPr>
          <w:b w:val="0"/>
          <w:sz w:val="22"/>
          <w:u w:val="none"/>
        </w:rPr>
        <w:t xml:space="preserve">  </w:t>
      </w:r>
    </w:p>
    <w:p w:rsidR="002770D3" w:rsidRDefault="008C3E61">
      <w:pPr>
        <w:spacing w:after="184"/>
        <w:ind w:left="370" w:right="1704"/>
      </w:pPr>
      <w:r>
        <w:t xml:space="preserve">                                       </w:t>
      </w:r>
      <w:r>
        <w:t xml:space="preserve"> Las fechas, horarios e instalaciones de todos los encuentros serán fijados por la Comisión de Campeonatos de la FBPC. Bajo el SISTEMA GES, las que no podrán ser modificadas ni aún con el acuerdo de los Clubes participantes, EXCEPTO la comunicación por GES</w:t>
      </w:r>
      <w:r>
        <w:t xml:space="preserve"> a la FBPC por parte del club </w:t>
      </w:r>
      <w:proofErr w:type="gramStart"/>
      <w:r>
        <w:t>local ,</w:t>
      </w:r>
      <w:proofErr w:type="gramEnd"/>
      <w:r>
        <w:t xml:space="preserve"> con 7 (siete) días de anticipación a la fecha establecida para el partido. El pedido de cambio deberá ser autorizado, solo por vía GES, por la Comisión </w:t>
      </w:r>
      <w:proofErr w:type="gramStart"/>
      <w:r>
        <w:t>Campeonato,.</w:t>
      </w:r>
      <w:proofErr w:type="gramEnd"/>
      <w:r>
        <w:t xml:space="preserve"> La Comisión de Campeonatos de la FBPC posee la facult</w:t>
      </w:r>
      <w:r>
        <w:t xml:space="preserve">ad de realizar cambios en la programación, horarios e instalaciones en caso de ser necesario.  </w:t>
      </w:r>
    </w:p>
    <w:p w:rsidR="002770D3" w:rsidRDefault="008C3E61">
      <w:pPr>
        <w:spacing w:after="160" w:line="259" w:lineRule="auto"/>
        <w:ind w:left="360" w:firstLine="0"/>
      </w:pPr>
      <w:r>
        <w:rPr>
          <w:b/>
          <w:sz w:val="24"/>
        </w:rPr>
        <w:t xml:space="preserve"> </w:t>
      </w:r>
    </w:p>
    <w:p w:rsidR="002770D3" w:rsidRDefault="008C3E61">
      <w:pPr>
        <w:pStyle w:val="Ttulo2"/>
        <w:ind w:left="370"/>
      </w:pPr>
      <w:r>
        <w:t>Articulo. 13º - Integración de los equipos</w:t>
      </w:r>
      <w:r>
        <w:rPr>
          <w:b w:val="0"/>
          <w:sz w:val="22"/>
          <w:u w:val="none"/>
        </w:rPr>
        <w:t xml:space="preserve">  </w:t>
      </w:r>
    </w:p>
    <w:p w:rsidR="002770D3" w:rsidRDefault="008C3E61">
      <w:pPr>
        <w:ind w:left="370" w:right="1704"/>
      </w:pPr>
      <w:r>
        <w:t xml:space="preserve">                                   </w:t>
      </w:r>
      <w:r>
        <w:t xml:space="preserve">Los equipos estarán integrados exclusivamente con jugadores diligenciados en </w:t>
      </w:r>
      <w:proofErr w:type="gramStart"/>
      <w:r>
        <w:t>GES  en</w:t>
      </w:r>
      <w:proofErr w:type="gramEnd"/>
      <w:r>
        <w:t xml:space="preserve"> sus respectivos Clubes de hasta 25 (veinticinco) jugadores, siendo el plazo de presentación la fecha que determine el C.D. de la FBPC. </w:t>
      </w:r>
    </w:p>
    <w:p w:rsidR="002770D3" w:rsidRDefault="008C3E61">
      <w:pPr>
        <w:spacing w:after="160" w:line="259" w:lineRule="auto"/>
        <w:ind w:left="360" w:firstLine="0"/>
      </w:pPr>
      <w:r>
        <w:t xml:space="preserve">   </w:t>
      </w:r>
    </w:p>
    <w:p w:rsidR="002770D3" w:rsidRDefault="008C3E61">
      <w:pPr>
        <w:spacing w:after="161" w:line="259" w:lineRule="auto"/>
        <w:ind w:left="370" w:right="1665"/>
      </w:pPr>
      <w:r>
        <w:rPr>
          <w:b/>
        </w:rPr>
        <w:t>Los clubes deberán informar a l</w:t>
      </w:r>
      <w:r>
        <w:rPr>
          <w:b/>
        </w:rPr>
        <w:t>a comisión de campeonatos día y hora en que jugará de local.</w:t>
      </w:r>
      <w:r>
        <w:t xml:space="preserve"> La Delegación Oficial de cada Club participante estará integrada por: </w:t>
      </w:r>
    </w:p>
    <w:p w:rsidR="002770D3" w:rsidRDefault="008C3E61">
      <w:pPr>
        <w:numPr>
          <w:ilvl w:val="0"/>
          <w:numId w:val="3"/>
        </w:numPr>
        <w:spacing w:after="24"/>
        <w:ind w:right="1704" w:hanging="360"/>
      </w:pPr>
      <w:r>
        <w:t xml:space="preserve">Hasta 12 (doce) Jugadores  </w:t>
      </w:r>
    </w:p>
    <w:p w:rsidR="002770D3" w:rsidRDefault="008C3E61">
      <w:pPr>
        <w:numPr>
          <w:ilvl w:val="0"/>
          <w:numId w:val="3"/>
        </w:numPr>
        <w:spacing w:after="25"/>
        <w:ind w:right="1704" w:hanging="360"/>
      </w:pPr>
      <w:r>
        <w:t xml:space="preserve">1 (un) Entrenador  </w:t>
      </w:r>
    </w:p>
    <w:p w:rsidR="002770D3" w:rsidRDefault="008C3E61">
      <w:pPr>
        <w:numPr>
          <w:ilvl w:val="0"/>
          <w:numId w:val="3"/>
        </w:numPr>
        <w:spacing w:after="25"/>
        <w:ind w:right="1704" w:hanging="360"/>
      </w:pPr>
      <w:r>
        <w:t xml:space="preserve">1 (un) Entrenador Asistente </w:t>
      </w:r>
    </w:p>
    <w:p w:rsidR="002770D3" w:rsidRDefault="008C3E61">
      <w:pPr>
        <w:numPr>
          <w:ilvl w:val="0"/>
          <w:numId w:val="3"/>
        </w:numPr>
        <w:spacing w:after="25"/>
        <w:ind w:right="1704" w:hanging="360"/>
      </w:pPr>
      <w:r>
        <w:lastRenderedPageBreak/>
        <w:t xml:space="preserve">1 (un) Preparador Físico </w:t>
      </w:r>
    </w:p>
    <w:p w:rsidR="002770D3" w:rsidRDefault="008C3E61">
      <w:pPr>
        <w:numPr>
          <w:ilvl w:val="0"/>
          <w:numId w:val="3"/>
        </w:numPr>
        <w:spacing w:after="24"/>
        <w:ind w:right="1704" w:hanging="360"/>
      </w:pPr>
      <w:r>
        <w:t>1 (un) Pte. de Delega</w:t>
      </w:r>
      <w:r>
        <w:t xml:space="preserve">ción  </w:t>
      </w:r>
    </w:p>
    <w:p w:rsidR="002770D3" w:rsidRDefault="008C3E61">
      <w:pPr>
        <w:numPr>
          <w:ilvl w:val="0"/>
          <w:numId w:val="3"/>
        </w:numPr>
        <w:spacing w:after="25"/>
        <w:ind w:right="1704" w:hanging="360"/>
      </w:pPr>
      <w:r>
        <w:t xml:space="preserve">1 (un) Medico  </w:t>
      </w:r>
    </w:p>
    <w:p w:rsidR="002770D3" w:rsidRDefault="008C3E61">
      <w:pPr>
        <w:numPr>
          <w:ilvl w:val="0"/>
          <w:numId w:val="3"/>
        </w:numPr>
        <w:spacing w:after="25"/>
        <w:ind w:right="1704" w:hanging="360"/>
      </w:pPr>
      <w:r>
        <w:t xml:space="preserve">1 (un) Kinesiólogo  </w:t>
      </w:r>
    </w:p>
    <w:p w:rsidR="002770D3" w:rsidRDefault="008C3E61">
      <w:pPr>
        <w:numPr>
          <w:ilvl w:val="0"/>
          <w:numId w:val="3"/>
        </w:numPr>
        <w:ind w:right="1704" w:hanging="360"/>
      </w:pPr>
      <w:r>
        <w:t xml:space="preserve">1 (un) Utilero  </w:t>
      </w:r>
    </w:p>
    <w:p w:rsidR="002770D3" w:rsidRDefault="008C3E61">
      <w:pPr>
        <w:spacing w:after="160" w:line="259" w:lineRule="auto"/>
        <w:ind w:left="360" w:firstLine="0"/>
      </w:pPr>
      <w:r>
        <w:rPr>
          <w:b/>
          <w:sz w:val="24"/>
        </w:rPr>
        <w:t xml:space="preserve"> </w:t>
      </w:r>
    </w:p>
    <w:p w:rsidR="002770D3" w:rsidRDefault="008C3E61">
      <w:pPr>
        <w:pStyle w:val="Ttulo2"/>
        <w:spacing w:after="175"/>
        <w:ind w:left="370"/>
      </w:pPr>
      <w:r>
        <w:t>Articulo. 14º - Documentos habilitantes</w:t>
      </w:r>
      <w:r>
        <w:rPr>
          <w:b w:val="0"/>
          <w:sz w:val="22"/>
          <w:u w:val="none"/>
        </w:rPr>
        <w:t xml:space="preserve">  </w:t>
      </w:r>
    </w:p>
    <w:p w:rsidR="002770D3" w:rsidRDefault="008C3E61">
      <w:pPr>
        <w:numPr>
          <w:ilvl w:val="0"/>
          <w:numId w:val="4"/>
        </w:numPr>
        <w:ind w:right="1704" w:hanging="360"/>
      </w:pPr>
      <w:r>
        <w:t xml:space="preserve">El único Documento que habilita a </w:t>
      </w:r>
      <w:r>
        <w:rPr>
          <w:b/>
        </w:rPr>
        <w:t>los Jugadores</w:t>
      </w:r>
      <w:r>
        <w:t xml:space="preserve"> a participar del/</w:t>
      </w:r>
      <w:proofErr w:type="gramStart"/>
      <w:r>
        <w:t>los juegos será</w:t>
      </w:r>
      <w:proofErr w:type="gramEnd"/>
      <w:r>
        <w:t xml:space="preserve">: </w:t>
      </w:r>
      <w:r>
        <w:rPr>
          <w:b/>
        </w:rPr>
        <w:t>el CARNET GES.</w:t>
      </w:r>
      <w:r>
        <w:t xml:space="preserve"> </w:t>
      </w:r>
    </w:p>
    <w:p w:rsidR="002770D3" w:rsidRDefault="008C3E61">
      <w:pPr>
        <w:ind w:left="370" w:right="1704"/>
      </w:pPr>
      <w:r>
        <w:t>No tendrán ninguna validez cualquier otro Documento p</w:t>
      </w:r>
      <w:r>
        <w:t xml:space="preserve">resentado, sea este: D.N.I, denuncia de pérdida de Documento de Identidad con o sin foto, Partida de Nacimiento con o sin fotografía, Libreta de Familia, fotocopia de DNI, </w:t>
      </w:r>
      <w:proofErr w:type="spellStart"/>
      <w:r>
        <w:t>etc</w:t>
      </w:r>
      <w:proofErr w:type="spellEnd"/>
      <w:r>
        <w:t xml:space="preserve"> sin estar acompañado por el carnet autorizado                            </w:t>
      </w:r>
    </w:p>
    <w:p w:rsidR="002770D3" w:rsidRDefault="008C3E61">
      <w:pPr>
        <w:numPr>
          <w:ilvl w:val="0"/>
          <w:numId w:val="4"/>
        </w:numPr>
        <w:ind w:right="1704" w:hanging="360"/>
      </w:pPr>
      <w:r>
        <w:t>El úni</w:t>
      </w:r>
      <w:r>
        <w:t xml:space="preserve">co Documento que habilita al </w:t>
      </w:r>
      <w:r>
        <w:rPr>
          <w:b/>
        </w:rPr>
        <w:t xml:space="preserve">entrenador y entrenador/es asistente/s </w:t>
      </w:r>
      <w:r>
        <w:t>a participar del/</w:t>
      </w:r>
      <w:proofErr w:type="gramStart"/>
      <w:r>
        <w:t>los juegos será</w:t>
      </w:r>
      <w:proofErr w:type="gramEnd"/>
      <w:r>
        <w:t xml:space="preserve">: Licencia E.N.E.B.A actualizada: </w:t>
      </w:r>
    </w:p>
    <w:p w:rsidR="002770D3" w:rsidRDefault="008C3E61">
      <w:pPr>
        <w:ind w:left="370" w:right="1704"/>
      </w:pPr>
      <w:r>
        <w:t xml:space="preserve">                               No tendrán ninguna validez cualquier otro Documento presentado, sea este: D.N.I, denuncia </w:t>
      </w:r>
      <w:r>
        <w:t xml:space="preserve">de pérdida de Documento de Identidad con o sin foto, Partida de Nacimiento con o sin fotografía, Libreta de Familia, fotocopia de DNI, etc.  </w:t>
      </w:r>
    </w:p>
    <w:p w:rsidR="002770D3" w:rsidRDefault="008C3E61">
      <w:pPr>
        <w:numPr>
          <w:ilvl w:val="0"/>
          <w:numId w:val="4"/>
        </w:numPr>
        <w:ind w:right="1704" w:hanging="360"/>
      </w:pPr>
      <w:r>
        <w:t xml:space="preserve">El único Documento que habilita a los </w:t>
      </w:r>
      <w:r>
        <w:rPr>
          <w:b/>
        </w:rPr>
        <w:t>integrantes de delegación</w:t>
      </w:r>
      <w:r>
        <w:t xml:space="preserve"> a participar del/</w:t>
      </w:r>
      <w:proofErr w:type="gramStart"/>
      <w:r>
        <w:t>los juegos será</w:t>
      </w:r>
      <w:proofErr w:type="gramEnd"/>
      <w:r>
        <w:rPr>
          <w:b/>
        </w:rPr>
        <w:t>: Carnet GES</w:t>
      </w:r>
      <w:r>
        <w:t xml:space="preserve"> </w:t>
      </w:r>
    </w:p>
    <w:p w:rsidR="002770D3" w:rsidRDefault="008C3E61">
      <w:pPr>
        <w:ind w:left="370" w:right="1704"/>
      </w:pPr>
      <w:r>
        <w:t xml:space="preserve">                                  No tendrán ninguna validez cualquier otro Documento presentado, sea este: denuncia de pérdida de Documento de Identidad con o sin foto, Partida de Nacimiento con o sin fotografía, Libreta de Familia, fotocopia de DNI, etc.</w:t>
      </w:r>
      <w:r>
        <w:t xml:space="preserve"> Exceptuando el médico que podrá presentar su identificación.  </w:t>
      </w:r>
    </w:p>
    <w:p w:rsidR="002770D3" w:rsidRDefault="008C3E61">
      <w:pPr>
        <w:ind w:left="370" w:right="1704"/>
      </w:pPr>
      <w:r>
        <w:t xml:space="preserve">                              Aquellas personas que no posean el Documento habilitante correspondiente, no podrá integrar el Equipo ni permanecer en la zona de banca de sustitutos.  </w:t>
      </w:r>
    </w:p>
    <w:p w:rsidR="002770D3" w:rsidRDefault="008C3E61">
      <w:pPr>
        <w:numPr>
          <w:ilvl w:val="0"/>
          <w:numId w:val="4"/>
        </w:numPr>
        <w:spacing w:after="159" w:line="259" w:lineRule="auto"/>
        <w:ind w:right="1704" w:hanging="360"/>
      </w:pPr>
      <w:r>
        <w:t xml:space="preserve">El único </w:t>
      </w:r>
      <w:r>
        <w:t>Documento que habilita a los integrantes de la mesa de control (oficiales de mesa) y oficiales estadísticos a participar del/</w:t>
      </w:r>
      <w:proofErr w:type="gramStart"/>
      <w:r>
        <w:t>los juegos será</w:t>
      </w:r>
      <w:proofErr w:type="gramEnd"/>
      <w:r>
        <w:t xml:space="preserve">: </w:t>
      </w:r>
      <w:r>
        <w:rPr>
          <w:b/>
        </w:rPr>
        <w:t xml:space="preserve">Carnet Federativo </w:t>
      </w:r>
    </w:p>
    <w:p w:rsidR="002770D3" w:rsidRDefault="008C3E61">
      <w:pPr>
        <w:ind w:left="-5" w:right="1704"/>
      </w:pPr>
      <w:r>
        <w:t xml:space="preserve">                                         No tendrán ninguna validez cualquier otro Documento pr</w:t>
      </w:r>
      <w:r>
        <w:t xml:space="preserve">esentado, sea este: denuncia de pérdida de Documento de Identidad con o sin foto, Partida de Nacimiento con o sin fotografía, Libreta de Familia, fotocopia de DNI, etc.  </w:t>
      </w:r>
    </w:p>
    <w:p w:rsidR="002770D3" w:rsidRDefault="008C3E61">
      <w:pPr>
        <w:ind w:left="-5" w:right="1704"/>
      </w:pPr>
      <w:r>
        <w:t xml:space="preserve">                                                 En caso de que el Club local no cump</w:t>
      </w:r>
      <w:r>
        <w:t xml:space="preserve">la con alguna de las exigencias referidas anteriormente, </w:t>
      </w:r>
      <w:r>
        <w:rPr>
          <w:b/>
        </w:rPr>
        <w:t>se le aplicará una MULTA de 2 (dos) AJC por cada Ítem</w:t>
      </w:r>
      <w:r>
        <w:t xml:space="preserve">. </w:t>
      </w:r>
    </w:p>
    <w:p w:rsidR="002770D3" w:rsidRDefault="008C3E61">
      <w:pPr>
        <w:ind w:left="-5" w:right="1704"/>
      </w:pPr>
      <w:r>
        <w:t xml:space="preserve">                               La reiteración duplicará la cantidad de AJC.  </w:t>
      </w:r>
    </w:p>
    <w:p w:rsidR="002770D3" w:rsidRDefault="008C3E61">
      <w:pPr>
        <w:spacing w:after="184"/>
        <w:ind w:left="-5" w:right="1704"/>
      </w:pPr>
      <w:r>
        <w:t xml:space="preserve">                                        Con la posesión </w:t>
      </w:r>
      <w:proofErr w:type="spellStart"/>
      <w:r>
        <w:t>deL</w:t>
      </w:r>
      <w:proofErr w:type="spellEnd"/>
      <w:r>
        <w:t xml:space="preserve"> </w:t>
      </w:r>
      <w:proofErr w:type="spellStart"/>
      <w:r>
        <w:t>CARNE</w:t>
      </w:r>
      <w:r>
        <w:t>t</w:t>
      </w:r>
      <w:proofErr w:type="spellEnd"/>
      <w:r>
        <w:t xml:space="preserve"> GES por parte de la entidad, no significa que el jugador se encuentre habilitado para disputar el partido. Es responsabilidad del club, el control de sanciones, Seguro al día, etc.  </w:t>
      </w:r>
    </w:p>
    <w:p w:rsidR="002770D3" w:rsidRDefault="008C3E61">
      <w:pPr>
        <w:spacing w:after="160" w:line="259" w:lineRule="auto"/>
        <w:ind w:left="0" w:firstLine="0"/>
      </w:pPr>
      <w:r>
        <w:rPr>
          <w:b/>
          <w:sz w:val="24"/>
        </w:rPr>
        <w:t xml:space="preserve"> </w:t>
      </w:r>
    </w:p>
    <w:p w:rsidR="002770D3" w:rsidRDefault="008C3E61">
      <w:pPr>
        <w:spacing w:after="141" w:line="259" w:lineRule="auto"/>
        <w:ind w:left="-5"/>
      </w:pPr>
      <w:r>
        <w:rPr>
          <w:b/>
          <w:sz w:val="24"/>
          <w:u w:val="single" w:color="000000"/>
        </w:rPr>
        <w:lastRenderedPageBreak/>
        <w:t>Articulo. 15º - Jugadores por Partido</w:t>
      </w:r>
      <w:r>
        <w:t xml:space="preserve">: </w:t>
      </w:r>
    </w:p>
    <w:p w:rsidR="002770D3" w:rsidRDefault="008C3E61">
      <w:pPr>
        <w:ind w:left="-5" w:right="1704"/>
      </w:pPr>
      <w:r>
        <w:t xml:space="preserve">                                                    Tanto el equipo local como visitante deberán presentar en cancha para cada partido según la categoría: </w:t>
      </w:r>
    </w:p>
    <w:p w:rsidR="002770D3" w:rsidRDefault="008C3E61">
      <w:pPr>
        <w:ind w:left="-5" w:right="1704"/>
      </w:pPr>
      <w:r>
        <w:rPr>
          <w:b/>
        </w:rPr>
        <w:t xml:space="preserve">Mini </w:t>
      </w:r>
      <w:proofErr w:type="spellStart"/>
      <w:proofErr w:type="gramStart"/>
      <w:r>
        <w:rPr>
          <w:b/>
        </w:rPr>
        <w:t>Basquet</w:t>
      </w:r>
      <w:proofErr w:type="spellEnd"/>
      <w:r>
        <w:t xml:space="preserve">  un</w:t>
      </w:r>
      <w:proofErr w:type="gramEnd"/>
      <w:r>
        <w:t xml:space="preserve"> </w:t>
      </w:r>
      <w:proofErr w:type="spellStart"/>
      <w:r>
        <w:t>minimo</w:t>
      </w:r>
      <w:proofErr w:type="spellEnd"/>
      <w:r>
        <w:t xml:space="preserve"> de 12 y un máximo de 15 </w:t>
      </w:r>
    </w:p>
    <w:p w:rsidR="002770D3" w:rsidRDefault="008C3E61">
      <w:pPr>
        <w:ind w:left="-5" w:right="1704"/>
      </w:pPr>
      <w:proofErr w:type="gramStart"/>
      <w:r>
        <w:rPr>
          <w:b/>
        </w:rPr>
        <w:t>Infantiles</w:t>
      </w:r>
      <w:r>
        <w:t xml:space="preserve">  un</w:t>
      </w:r>
      <w:proofErr w:type="gramEnd"/>
      <w:r>
        <w:t xml:space="preserve"> </w:t>
      </w:r>
      <w:proofErr w:type="spellStart"/>
      <w:r>
        <w:t>minimo</w:t>
      </w:r>
      <w:proofErr w:type="spellEnd"/>
      <w:r>
        <w:t xml:space="preserve"> de 12 y máximo de 12 </w:t>
      </w:r>
    </w:p>
    <w:p w:rsidR="002770D3" w:rsidRDefault="008C3E61">
      <w:pPr>
        <w:ind w:left="-5" w:right="1704"/>
      </w:pPr>
      <w:r>
        <w:rPr>
          <w:b/>
        </w:rPr>
        <w:t>Cadetes</w:t>
      </w:r>
      <w:r>
        <w:t xml:space="preserve"> un </w:t>
      </w:r>
      <w:proofErr w:type="spellStart"/>
      <w:r>
        <w:t>minimo</w:t>
      </w:r>
      <w:proofErr w:type="spellEnd"/>
      <w:r>
        <w:t xml:space="preserve"> de 10 y un máximo de 12 </w:t>
      </w:r>
    </w:p>
    <w:p w:rsidR="002770D3" w:rsidRDefault="008C3E61">
      <w:pPr>
        <w:ind w:left="-5" w:right="1704"/>
      </w:pPr>
      <w:r>
        <w:rPr>
          <w:b/>
        </w:rPr>
        <w:t>Juveniles</w:t>
      </w:r>
      <w:r>
        <w:t xml:space="preserve"> un </w:t>
      </w:r>
      <w:proofErr w:type="spellStart"/>
      <w:r>
        <w:t>minimo</w:t>
      </w:r>
      <w:proofErr w:type="spellEnd"/>
      <w:r>
        <w:t xml:space="preserve"> de 10 y un máximo de 12 </w:t>
      </w:r>
    </w:p>
    <w:p w:rsidR="002770D3" w:rsidRDefault="008C3E61">
      <w:pPr>
        <w:ind w:left="-5" w:right="1704"/>
      </w:pPr>
      <w:r>
        <w:rPr>
          <w:b/>
        </w:rPr>
        <w:t xml:space="preserve">Liga </w:t>
      </w:r>
      <w:proofErr w:type="spellStart"/>
      <w:r>
        <w:rPr>
          <w:b/>
        </w:rPr>
        <w:t>Proxima</w:t>
      </w:r>
      <w:proofErr w:type="spellEnd"/>
      <w:r>
        <w:t xml:space="preserve"> un </w:t>
      </w:r>
      <w:proofErr w:type="spellStart"/>
      <w:r>
        <w:t>minimo</w:t>
      </w:r>
      <w:proofErr w:type="spellEnd"/>
      <w:r>
        <w:t xml:space="preserve"> de 10 y un máximo de 12 </w:t>
      </w:r>
    </w:p>
    <w:p w:rsidR="002770D3" w:rsidRDefault="008C3E61">
      <w:pPr>
        <w:spacing w:after="211"/>
        <w:ind w:left="-5" w:right="1704"/>
      </w:pPr>
      <w:r>
        <w:t xml:space="preserve">En caso de no cumplirse, el equipo infractor será sancionado, aunque no mediare formal protesta de su ocasional rival tal cual </w:t>
      </w:r>
      <w:r>
        <w:t xml:space="preserve">lo determina la Norma de Procedimiento Nº 5 de la FBPC.  </w:t>
      </w:r>
    </w:p>
    <w:p w:rsidR="002770D3" w:rsidRDefault="008C3E61">
      <w:pPr>
        <w:numPr>
          <w:ilvl w:val="0"/>
          <w:numId w:val="5"/>
        </w:numPr>
        <w:spacing w:after="50"/>
        <w:ind w:right="1704" w:hanging="360"/>
      </w:pPr>
      <w:r>
        <w:t>Si el partido corresponde a una serie que se disputa por el SISTEMA DE LIGA, al equipo infractor se le descontará el punto (1) obtenido en caso de ganar el partido, quedando solamente con el punto (1) obtenido por presentación, no otorgándosele al equipo r</w:t>
      </w:r>
      <w:r>
        <w:t xml:space="preserve">ival el punto perdido. </w:t>
      </w:r>
    </w:p>
    <w:p w:rsidR="002770D3" w:rsidRDefault="008C3E61">
      <w:pPr>
        <w:numPr>
          <w:ilvl w:val="0"/>
          <w:numId w:val="5"/>
        </w:numPr>
        <w:spacing w:after="51"/>
        <w:ind w:right="1704" w:hanging="360"/>
      </w:pPr>
      <w:r>
        <w:t>Si el partido corresponde a una serie que se disputa por el sistema de copa al equipo infractor se le descontará el punto (1) obtenido en caso de ganar el partido, quedando solamente con el punto (1) obtenido por presentación, no ot</w:t>
      </w:r>
      <w:r>
        <w:t xml:space="preserve">orgándosele al equipo rival el punto perdido. </w:t>
      </w:r>
    </w:p>
    <w:p w:rsidR="002770D3" w:rsidRDefault="008C3E61">
      <w:pPr>
        <w:numPr>
          <w:ilvl w:val="0"/>
          <w:numId w:val="5"/>
        </w:numPr>
        <w:spacing w:after="51"/>
        <w:ind w:right="1704" w:hanging="360"/>
      </w:pPr>
      <w:r>
        <w:t xml:space="preserve">Si reincide en el no cumplimiento de la Norma ocupará el último puesto en la Tabla de Posiciones de la Serie. </w:t>
      </w:r>
    </w:p>
    <w:p w:rsidR="002770D3" w:rsidRDefault="008C3E61">
      <w:pPr>
        <w:numPr>
          <w:ilvl w:val="0"/>
          <w:numId w:val="5"/>
        </w:numPr>
        <w:ind w:right="1704" w:hanging="360"/>
      </w:pPr>
      <w:r>
        <w:t>En caso de empate en la Tabla de Posiciones de la Serie con cualquier otro equipo, ocupará la últi</w:t>
      </w:r>
      <w:r>
        <w:t xml:space="preserve">ma posición entre los equipos empatados. Marcador Final en caso de suceder lo descripto: </w:t>
      </w:r>
    </w:p>
    <w:p w:rsidR="002770D3" w:rsidRDefault="008C3E61">
      <w:pPr>
        <w:numPr>
          <w:ilvl w:val="1"/>
          <w:numId w:val="5"/>
        </w:numPr>
        <w:ind w:right="1704"/>
      </w:pPr>
      <w:r>
        <w:t xml:space="preserve">Si el partido es ganado por el Equipo Infractor, en la Planilla Oficial de Juego se pondrá 20 (Veinte) a 0 (Cero) favorable al otro Equipo. </w:t>
      </w:r>
    </w:p>
    <w:p w:rsidR="002770D3" w:rsidRDefault="008C3E61">
      <w:pPr>
        <w:numPr>
          <w:ilvl w:val="1"/>
          <w:numId w:val="5"/>
        </w:numPr>
        <w:ind w:right="1704"/>
      </w:pPr>
      <w:proofErr w:type="gramStart"/>
      <w:r>
        <w:t>Si</w:t>
      </w:r>
      <w:proofErr w:type="gramEnd"/>
      <w:r>
        <w:t xml:space="preserve"> por el contrario, el p</w:t>
      </w:r>
      <w:r>
        <w:t xml:space="preserve">artido es ganado por el otro Equipo, la Planilla Oficial de Juego quedara con el Marcador tal cual como finalizo el Partido. </w:t>
      </w:r>
    </w:p>
    <w:p w:rsidR="002770D3" w:rsidRDefault="008C3E61">
      <w:pPr>
        <w:numPr>
          <w:ilvl w:val="1"/>
          <w:numId w:val="5"/>
        </w:numPr>
        <w:ind w:right="1704"/>
      </w:pPr>
      <w:r>
        <w:t>Si un club reincide en presentar menos de diez (10) jugadores, a la pérdida del punto se le agregará una multa de dos (2) AJC, dup</w:t>
      </w:r>
      <w:r>
        <w:t xml:space="preserve">licándose la multa sí reincide nuevamente (cuatro (4) AJC); duplicándose nuevamente y consecutivamente ante nuevas presentaciones con menos de diez (10) jugadores.  </w:t>
      </w:r>
    </w:p>
    <w:p w:rsidR="002770D3" w:rsidRDefault="008C3E61">
      <w:pPr>
        <w:spacing w:after="160" w:line="259" w:lineRule="auto"/>
        <w:ind w:left="-5" w:right="1026"/>
      </w:pPr>
      <w:r>
        <w:rPr>
          <w:b/>
          <w:u w:val="single" w:color="000000"/>
          <w:shd w:val="clear" w:color="auto" w:fill="FFFF00"/>
        </w:rPr>
        <w:t>ACLARACION: EN LAS CATEGORIAS U -11 Y U-13 SE MANTENDRA EL CRITERIO DE LOS</w:t>
      </w:r>
      <w:r>
        <w:rPr>
          <w:b/>
        </w:rPr>
        <w:t xml:space="preserve"> </w:t>
      </w:r>
      <w:r>
        <w:rPr>
          <w:b/>
          <w:u w:val="single" w:color="000000"/>
          <w:shd w:val="clear" w:color="auto" w:fill="FFFF00"/>
        </w:rPr>
        <w:t>REGLAMENTOS EMI</w:t>
      </w:r>
      <w:r>
        <w:rPr>
          <w:b/>
          <w:u w:val="single" w:color="000000"/>
          <w:shd w:val="clear" w:color="auto" w:fill="FFFF00"/>
        </w:rPr>
        <w:t>TIDOS EN CAB</w:t>
      </w:r>
      <w:r>
        <w:rPr>
          <w:b/>
        </w:rPr>
        <w:t xml:space="preserve"> </w:t>
      </w:r>
    </w:p>
    <w:p w:rsidR="002770D3" w:rsidRDefault="008C3E61">
      <w:pPr>
        <w:spacing w:after="160" w:line="259" w:lineRule="auto"/>
        <w:ind w:left="-5" w:right="1026"/>
      </w:pPr>
      <w:r>
        <w:rPr>
          <w:b/>
          <w:u w:val="single" w:color="000000"/>
          <w:shd w:val="clear" w:color="auto" w:fill="FFFF00"/>
        </w:rPr>
        <w:t>PARA LAS OTRAS CATEGORIAS SE MANTENDRA EL CRITERIO DE REGLAMENTO CAB CON LA</w:t>
      </w:r>
      <w:r>
        <w:rPr>
          <w:b/>
        </w:rPr>
        <w:t xml:space="preserve"> </w:t>
      </w:r>
      <w:r>
        <w:rPr>
          <w:b/>
          <w:u w:val="single" w:color="000000"/>
          <w:shd w:val="clear" w:color="auto" w:fill="FFFF00"/>
        </w:rPr>
        <w:t>MODIFICATORIA EN CUANTO A LOS JUGADORES MINIMOS EN CADA ENCUENTRO</w:t>
      </w:r>
      <w:r>
        <w:rPr>
          <w:b/>
          <w:u w:val="single" w:color="000000"/>
        </w:rPr>
        <w:t>.</w:t>
      </w:r>
      <w:r>
        <w:rPr>
          <w:b/>
        </w:rPr>
        <w:t xml:space="preserve"> </w:t>
      </w:r>
    </w:p>
    <w:p w:rsidR="002770D3" w:rsidRDefault="008C3E61">
      <w:pPr>
        <w:spacing w:after="180" w:line="259" w:lineRule="auto"/>
        <w:ind w:left="0" w:firstLine="0"/>
      </w:pPr>
      <w:r>
        <w:rPr>
          <w:b/>
        </w:rPr>
        <w:t xml:space="preserve"> </w:t>
      </w:r>
    </w:p>
    <w:p w:rsidR="002770D3" w:rsidRDefault="008C3E61">
      <w:pPr>
        <w:pStyle w:val="Ttulo2"/>
        <w:ind w:left="-5"/>
      </w:pPr>
      <w:r>
        <w:t xml:space="preserve"> Articulo. 16º - Estadios e Instalaciones</w:t>
      </w:r>
      <w:r>
        <w:rPr>
          <w:b w:val="0"/>
          <w:sz w:val="22"/>
          <w:u w:val="none"/>
        </w:rPr>
        <w:t xml:space="preserve">  </w:t>
      </w:r>
    </w:p>
    <w:p w:rsidR="002770D3" w:rsidRDefault="008C3E61">
      <w:pPr>
        <w:ind w:left="-5" w:right="1704"/>
      </w:pPr>
      <w:r>
        <w:t xml:space="preserve">                                                    </w:t>
      </w:r>
      <w:r>
        <w:t xml:space="preserve">                 Los estadios e instalaciones deben cumplimentar obligatoriamente:  </w:t>
      </w:r>
    </w:p>
    <w:p w:rsidR="002770D3" w:rsidRDefault="008C3E61">
      <w:pPr>
        <w:numPr>
          <w:ilvl w:val="0"/>
          <w:numId w:val="6"/>
        </w:numPr>
        <w:ind w:right="1704" w:hanging="291"/>
      </w:pPr>
      <w:r>
        <w:lastRenderedPageBreak/>
        <w:t xml:space="preserve">Piso deportivo de madera flotante. </w:t>
      </w:r>
    </w:p>
    <w:p w:rsidR="002770D3" w:rsidRDefault="008C3E61">
      <w:pPr>
        <w:numPr>
          <w:ilvl w:val="0"/>
          <w:numId w:val="6"/>
        </w:numPr>
        <w:ind w:right="1704" w:hanging="291"/>
      </w:pPr>
      <w:r>
        <w:t xml:space="preserve">2 (dos) aros rebatibles e iguales instalados sobre tableros de acrílico.  </w:t>
      </w:r>
    </w:p>
    <w:p w:rsidR="002770D3" w:rsidRDefault="008C3E61">
      <w:pPr>
        <w:numPr>
          <w:ilvl w:val="0"/>
          <w:numId w:val="6"/>
        </w:numPr>
        <w:ind w:right="1704" w:hanging="291"/>
      </w:pPr>
      <w:r>
        <w:t>1 (un) Dispositivo electrónico general en donde indique tiem</w:t>
      </w:r>
      <w:r>
        <w:t xml:space="preserve">po, puntuación, cuarto de juego y faltas colectivas. Con señal lumínica y sonora respectiva.  </w:t>
      </w:r>
    </w:p>
    <w:p w:rsidR="002770D3" w:rsidRDefault="008C3E61">
      <w:pPr>
        <w:numPr>
          <w:ilvl w:val="0"/>
          <w:numId w:val="6"/>
        </w:numPr>
        <w:ind w:right="1704" w:hanging="291"/>
      </w:pPr>
      <w:r>
        <w:t xml:space="preserve">2 (dos) dispositivos electrónicos de 24/14 segundos ubicados como lo establece </w:t>
      </w:r>
      <w:proofErr w:type="gramStart"/>
      <w:r>
        <w:t>la normas</w:t>
      </w:r>
      <w:proofErr w:type="gramEnd"/>
      <w:r>
        <w:t xml:space="preserve"> F.I.B.A. con señal lumínica y sonora correspondiente (La señal sonora de</w:t>
      </w:r>
      <w:r>
        <w:t xml:space="preserve">be ser distinta a la del dispositivo electrónico general). </w:t>
      </w:r>
    </w:p>
    <w:p w:rsidR="002770D3" w:rsidRDefault="008C3E61">
      <w:pPr>
        <w:numPr>
          <w:ilvl w:val="0"/>
          <w:numId w:val="6"/>
        </w:numPr>
        <w:ind w:right="1704" w:hanging="291"/>
      </w:pPr>
      <w:r>
        <w:t xml:space="preserve">Mesa de control acorde y con todos los elementos necesario según lo establece las normas F.I.B.A. </w:t>
      </w:r>
    </w:p>
    <w:p w:rsidR="002770D3" w:rsidRDefault="008C3E61">
      <w:pPr>
        <w:numPr>
          <w:ilvl w:val="0"/>
          <w:numId w:val="6"/>
        </w:numPr>
        <w:ind w:right="1704" w:hanging="291"/>
      </w:pPr>
      <w:r>
        <w:t xml:space="preserve">Banca de suplente para todos los integrantes de la delegación (Mínimo 14 lugares).  </w:t>
      </w:r>
    </w:p>
    <w:p w:rsidR="002770D3" w:rsidRDefault="008C3E61">
      <w:pPr>
        <w:numPr>
          <w:ilvl w:val="0"/>
          <w:numId w:val="6"/>
        </w:numPr>
        <w:ind w:right="1704" w:hanging="291"/>
      </w:pPr>
      <w:r>
        <w:t xml:space="preserve">Vestuario para el equipo visitante en condiciones óptimas de iluminación y limpieza, provisto de sanitarios, duchas con agua fría y caliente para el aseo de los integrantes de la delegación, lugares para sentarse y una pizarra táctica. </w:t>
      </w:r>
    </w:p>
    <w:p w:rsidR="002770D3" w:rsidRDefault="008C3E61">
      <w:pPr>
        <w:numPr>
          <w:ilvl w:val="0"/>
          <w:numId w:val="6"/>
        </w:numPr>
        <w:ind w:right="1704" w:hanging="291"/>
      </w:pPr>
      <w:r>
        <w:t>Vestuario para juec</w:t>
      </w:r>
      <w:r>
        <w:t xml:space="preserve">es, árbitros y comisionado técnico en condiciones óptimas de iluminación y limpieza, provisto de sanitarios, duchas con agua fría y caliente para el aseo personal y lugares para sentarse. </w:t>
      </w:r>
    </w:p>
    <w:p w:rsidR="002770D3" w:rsidRDefault="008C3E61">
      <w:pPr>
        <w:numPr>
          <w:ilvl w:val="0"/>
          <w:numId w:val="6"/>
        </w:numPr>
        <w:ind w:right="1704" w:hanging="291"/>
      </w:pPr>
      <w:r>
        <w:t xml:space="preserve">Kit de emergencia ubicado entre las zonas de bancas de sustitutos, </w:t>
      </w:r>
      <w:r>
        <w:t xml:space="preserve">en un lugar a la vista y de fácil acceso para su utilización.  </w:t>
      </w:r>
    </w:p>
    <w:p w:rsidR="002770D3" w:rsidRDefault="008C3E61">
      <w:pPr>
        <w:numPr>
          <w:ilvl w:val="0"/>
          <w:numId w:val="6"/>
        </w:numPr>
        <w:ind w:right="1704" w:hanging="291"/>
      </w:pPr>
      <w:r>
        <w:t xml:space="preserve">Sanitarios para público en general, para damas, caballeros y personas con movilidad reducida. </w:t>
      </w:r>
    </w:p>
    <w:p w:rsidR="002770D3" w:rsidRDefault="008C3E61">
      <w:pPr>
        <w:numPr>
          <w:ilvl w:val="0"/>
          <w:numId w:val="6"/>
        </w:numPr>
        <w:ind w:right="1704" w:hanging="291"/>
      </w:pPr>
      <w:proofErr w:type="gramStart"/>
      <w:r>
        <w:t>Los estadios debe</w:t>
      </w:r>
      <w:proofErr w:type="gramEnd"/>
      <w:r>
        <w:t xml:space="preserve"> estar provistos de elementos de seguridad, como matafuegos e indicadores de sal</w:t>
      </w:r>
      <w:r>
        <w:t xml:space="preserve">idas de emergencias.  </w:t>
      </w:r>
    </w:p>
    <w:p w:rsidR="002770D3" w:rsidRDefault="008C3E61">
      <w:pPr>
        <w:numPr>
          <w:ilvl w:val="0"/>
          <w:numId w:val="6"/>
        </w:numPr>
        <w:ind w:right="1704" w:hanging="291"/>
      </w:pPr>
      <w:r>
        <w:t xml:space="preserve">Elementos de mesa de control.  </w:t>
      </w:r>
    </w:p>
    <w:p w:rsidR="002770D3" w:rsidRDefault="008C3E61">
      <w:pPr>
        <w:numPr>
          <w:ilvl w:val="0"/>
          <w:numId w:val="6"/>
        </w:numPr>
        <w:ind w:right="1704" w:hanging="291"/>
      </w:pPr>
      <w:r>
        <w:t xml:space="preserve">Los clubes deberán tener obligatoriamente INTERNET EN TODO EL ESTADIO </w:t>
      </w:r>
    </w:p>
    <w:p w:rsidR="002770D3" w:rsidRDefault="008C3E61">
      <w:pPr>
        <w:ind w:left="-5" w:right="1704"/>
      </w:pPr>
      <w:r>
        <w:t xml:space="preserve">                                          Conocido el ofrecimiento de cada Club sobre el estadio en el que actuará como local u or</w:t>
      </w:r>
      <w:r>
        <w:t xml:space="preserve">ganizador, y el estadio de alternativa, la Comisión Técnica de la FBPC, evaluará las condiciones de las mismas, pudiendo aprobar u ordenar modificaciones que estime necesarias, todo ello con comunicación al C.D. de la FBPC.  </w:t>
      </w:r>
    </w:p>
    <w:p w:rsidR="002770D3" w:rsidRDefault="008C3E61">
      <w:pPr>
        <w:spacing w:after="161" w:line="259" w:lineRule="auto"/>
        <w:ind w:left="0" w:firstLine="0"/>
      </w:pPr>
      <w:r>
        <w:rPr>
          <w:b/>
        </w:rPr>
        <w:t xml:space="preserve">                             </w:t>
      </w:r>
    </w:p>
    <w:p w:rsidR="002770D3" w:rsidRDefault="008C3E61">
      <w:pPr>
        <w:spacing w:after="160" w:line="259" w:lineRule="auto"/>
        <w:ind w:left="0" w:firstLine="0"/>
      </w:pPr>
      <w:r>
        <w:rPr>
          <w:b/>
        </w:rPr>
        <w:t xml:space="preserve"> </w:t>
      </w:r>
    </w:p>
    <w:p w:rsidR="002770D3" w:rsidRDefault="008C3E61">
      <w:pPr>
        <w:spacing w:after="216" w:line="259" w:lineRule="auto"/>
        <w:ind w:left="0" w:firstLine="0"/>
      </w:pPr>
      <w:r>
        <w:rPr>
          <w:b/>
        </w:rPr>
        <w:t xml:space="preserve">        </w:t>
      </w:r>
    </w:p>
    <w:p w:rsidR="002770D3" w:rsidRDefault="008C3E61">
      <w:pPr>
        <w:pStyle w:val="Ttulo1"/>
        <w:ind w:left="-5"/>
      </w:pPr>
      <w:r>
        <w:t xml:space="preserve"> CAPITULO II Desarrollo Técnico</w:t>
      </w:r>
      <w:r>
        <w:rPr>
          <w:u w:val="none"/>
        </w:rPr>
        <w:t xml:space="preserve">  </w:t>
      </w:r>
    </w:p>
    <w:p w:rsidR="002770D3" w:rsidRDefault="008C3E61">
      <w:pPr>
        <w:pStyle w:val="Ttulo2"/>
        <w:ind w:left="-5"/>
      </w:pPr>
      <w:r>
        <w:t>Articulo. 17º - Sistema de Juego</w:t>
      </w:r>
      <w:r>
        <w:rPr>
          <w:b w:val="0"/>
          <w:sz w:val="22"/>
          <w:u w:val="none"/>
        </w:rPr>
        <w:t xml:space="preserve">  </w:t>
      </w:r>
    </w:p>
    <w:p w:rsidR="002770D3" w:rsidRDefault="008C3E61">
      <w:pPr>
        <w:ind w:left="-5" w:right="1704"/>
      </w:pPr>
      <w:r>
        <w:t xml:space="preserve">                                                        Todos los partidos del Campeonato Provincial de Clubes de cada Categoría (infantiles, cadetes, juveniles, liga </w:t>
      </w:r>
      <w:proofErr w:type="spellStart"/>
      <w:r>
        <w:t>proxima</w:t>
      </w:r>
      <w:proofErr w:type="spellEnd"/>
      <w:r>
        <w:t>),</w:t>
      </w:r>
      <w:r>
        <w:t xml:space="preserve"> se jugarán bajo el sistema de 4 (cuatro) tiempos de 10 (diez) minutos cada uno, con un descanso de 2 (dos) minutos entre </w:t>
      </w:r>
      <w:r>
        <w:lastRenderedPageBreak/>
        <w:t xml:space="preserve">cada cuarto y 10 (Diez) minutos entre cada periodo. El mini básquet se </w:t>
      </w:r>
      <w:proofErr w:type="gramStart"/>
      <w:r>
        <w:t>jugara</w:t>
      </w:r>
      <w:proofErr w:type="gramEnd"/>
      <w:r>
        <w:t xml:space="preserve"> 6 cuartos de 8 minutos por cuarto y la modalidad será el</w:t>
      </w:r>
      <w:r>
        <w:t xml:space="preserve"> reglamento CAB.   </w:t>
      </w:r>
    </w:p>
    <w:p w:rsidR="002770D3" w:rsidRDefault="008C3E61">
      <w:pPr>
        <w:spacing w:after="179" w:line="259" w:lineRule="auto"/>
        <w:ind w:left="0" w:firstLine="0"/>
      </w:pPr>
      <w:r>
        <w:t xml:space="preserve">                         </w:t>
      </w:r>
      <w:r>
        <w:rPr>
          <w:b/>
        </w:rPr>
        <w:t xml:space="preserve"> </w:t>
      </w:r>
    </w:p>
    <w:p w:rsidR="002770D3" w:rsidRDefault="008C3E61">
      <w:pPr>
        <w:pStyle w:val="Ttulo2"/>
        <w:ind w:left="-5"/>
      </w:pPr>
      <w:r>
        <w:t>Articulo. 18º - Clasificación</w:t>
      </w:r>
      <w:r>
        <w:rPr>
          <w:u w:val="none"/>
        </w:rPr>
        <w:t xml:space="preserve"> </w:t>
      </w:r>
      <w:r>
        <w:rPr>
          <w:sz w:val="22"/>
          <w:u w:val="none"/>
        </w:rPr>
        <w:t xml:space="preserve"> </w:t>
      </w:r>
    </w:p>
    <w:p w:rsidR="002770D3" w:rsidRDefault="008C3E61">
      <w:pPr>
        <w:ind w:left="-5" w:right="1704"/>
      </w:pPr>
      <w:r>
        <w:t xml:space="preserve">                                   A los fines de adjudicar los números de la llave de los cuadrangulares entre los equipos del grupo se </w:t>
      </w:r>
      <w:proofErr w:type="gramStart"/>
      <w:r>
        <w:t>utilizara</w:t>
      </w:r>
      <w:proofErr w:type="gramEnd"/>
      <w:r>
        <w:t xml:space="preserve"> el siguiente procedimiento:   </w:t>
      </w:r>
    </w:p>
    <w:p w:rsidR="002770D3" w:rsidRDefault="008C3E61">
      <w:pPr>
        <w:numPr>
          <w:ilvl w:val="0"/>
          <w:numId w:val="7"/>
        </w:numPr>
        <w:ind w:right="1704"/>
      </w:pPr>
      <w:r>
        <w:t>La clasificación de los equipos se establecerá de acuerdo a su registro de victorias y derrotas, otorgando 2 puntos por cada partido ganado, 1 punto por cada partido perdido (incluidos los perdidos por inferioridad) y 0 puntos por un partido por incumplim</w:t>
      </w:r>
      <w:r>
        <w:t xml:space="preserve">iento.   </w:t>
      </w:r>
    </w:p>
    <w:p w:rsidR="002770D3" w:rsidRDefault="008C3E61">
      <w:pPr>
        <w:numPr>
          <w:ilvl w:val="0"/>
          <w:numId w:val="7"/>
        </w:numPr>
        <w:ind w:right="1704"/>
      </w:pPr>
      <w:r>
        <w:t xml:space="preserve">El procedimiento se aplica para cada equipo que haya disputado 1 </w:t>
      </w:r>
      <w:proofErr w:type="gramStart"/>
      <w:r>
        <w:t>único  partido</w:t>
      </w:r>
      <w:proofErr w:type="gramEnd"/>
      <w:r>
        <w:t xml:space="preserve"> contra cada adversario del grupo (torneos cortos) así como para cada equipo que haya disputado dos partidos o más contra cada adversario (ligas con partidos a ida y v</w:t>
      </w:r>
      <w:r>
        <w:t xml:space="preserve">uelta u otros torneos).   </w:t>
      </w:r>
    </w:p>
    <w:p w:rsidR="002770D3" w:rsidRDefault="008C3E61">
      <w:pPr>
        <w:numPr>
          <w:ilvl w:val="0"/>
          <w:numId w:val="7"/>
        </w:numPr>
        <w:ind w:right="1704"/>
      </w:pPr>
      <w:r>
        <w:t xml:space="preserve">Si 2 </w:t>
      </w:r>
      <w:proofErr w:type="spellStart"/>
      <w:r>
        <w:t>ó</w:t>
      </w:r>
      <w:proofErr w:type="spellEnd"/>
      <w:r>
        <w:t xml:space="preserve"> más equipos tienen el mismo registro de victorias y derrotas en todos los partidos del grupo; los partidos disputados en estos 2 o más equipos decidirán la clasificación. Si 2 </w:t>
      </w:r>
      <w:proofErr w:type="spellStart"/>
      <w:r>
        <w:t>ó</w:t>
      </w:r>
      <w:proofErr w:type="spellEnd"/>
      <w:r>
        <w:t xml:space="preserve"> más equipos tienen el mismo registro de vict</w:t>
      </w:r>
      <w:r>
        <w:t xml:space="preserve">orias y derrotas en los partidos disputados entre ellos, se </w:t>
      </w:r>
      <w:proofErr w:type="gramStart"/>
      <w:r>
        <w:t>aplicaran</w:t>
      </w:r>
      <w:proofErr w:type="gramEnd"/>
      <w:r>
        <w:t xml:space="preserve"> estos criterios y en este orden:  </w:t>
      </w:r>
    </w:p>
    <w:p w:rsidR="002770D3" w:rsidRDefault="008C3E61">
      <w:pPr>
        <w:numPr>
          <w:ilvl w:val="0"/>
          <w:numId w:val="8"/>
        </w:numPr>
        <w:ind w:right="1704" w:hanging="228"/>
      </w:pPr>
      <w:r>
        <w:t xml:space="preserve">Mayor diferencia de goles en los partidos disputados entre ellos.  </w:t>
      </w:r>
    </w:p>
    <w:p w:rsidR="002770D3" w:rsidRDefault="008C3E61">
      <w:pPr>
        <w:numPr>
          <w:ilvl w:val="0"/>
          <w:numId w:val="8"/>
        </w:numPr>
        <w:ind w:right="1704" w:hanging="228"/>
      </w:pPr>
      <w:r>
        <w:t xml:space="preserve">Mayor número de goles conseguidos en los partidos disputados entre ellos.  </w:t>
      </w:r>
    </w:p>
    <w:p w:rsidR="002770D3" w:rsidRDefault="008C3E61">
      <w:pPr>
        <w:numPr>
          <w:ilvl w:val="0"/>
          <w:numId w:val="8"/>
        </w:numPr>
        <w:ind w:right="1704" w:hanging="228"/>
      </w:pPr>
      <w:r>
        <w:t>Mayor d</w:t>
      </w:r>
      <w:r>
        <w:t xml:space="preserve">iferencia de goles en todos los partidos del grupo.  </w:t>
      </w:r>
    </w:p>
    <w:p w:rsidR="002770D3" w:rsidRDefault="008C3E61">
      <w:pPr>
        <w:numPr>
          <w:ilvl w:val="0"/>
          <w:numId w:val="8"/>
        </w:numPr>
        <w:ind w:right="1704" w:hanging="228"/>
      </w:pPr>
      <w:r>
        <w:t xml:space="preserve">Mayor número de goles en todos los partidos del grupo.  </w:t>
      </w:r>
    </w:p>
    <w:p w:rsidR="002770D3" w:rsidRDefault="008C3E61">
      <w:pPr>
        <w:ind w:left="-5" w:right="1704"/>
      </w:pPr>
      <w:r>
        <w:t>En el caso de no tener jugados la misma cantidad de partidos se procederá a buscar el porcentaje de eficiencia, que se logra a través de la divis</w:t>
      </w:r>
      <w:r>
        <w:t xml:space="preserve">ión de los partidos ganados dividido los partidos jugados x 100 entre los que ocupen la misma posición   </w:t>
      </w:r>
    </w:p>
    <w:p w:rsidR="002770D3" w:rsidRDefault="008C3E61">
      <w:pPr>
        <w:spacing w:after="97" w:line="322" w:lineRule="auto"/>
        <w:ind w:left="-5" w:right="2348"/>
        <w:jc w:val="both"/>
      </w:pPr>
      <w:r>
        <w:t xml:space="preserve">d) A los efectos de las clasificaciones finales, se tomará para su definición la clasificación obtenida por los clubes en la serie regular.   </w:t>
      </w:r>
      <w:r>
        <w:rPr>
          <w:b/>
          <w:sz w:val="24"/>
          <w:u w:val="single" w:color="000000"/>
        </w:rPr>
        <w:t>Articulo</w:t>
      </w:r>
      <w:r>
        <w:rPr>
          <w:b/>
          <w:sz w:val="24"/>
          <w:u w:val="single" w:color="000000"/>
        </w:rPr>
        <w:t>. 19º - Normas Generales</w:t>
      </w:r>
      <w:r>
        <w:rPr>
          <w:b/>
          <w:sz w:val="24"/>
        </w:rPr>
        <w:t xml:space="preserve"> </w:t>
      </w:r>
      <w:r>
        <w:t xml:space="preserve"> </w:t>
      </w:r>
    </w:p>
    <w:p w:rsidR="002770D3" w:rsidRDefault="008C3E61">
      <w:pPr>
        <w:numPr>
          <w:ilvl w:val="0"/>
          <w:numId w:val="9"/>
        </w:numPr>
        <w:spacing w:after="161" w:line="259" w:lineRule="auto"/>
        <w:ind w:right="1665" w:hanging="360"/>
      </w:pPr>
      <w:r>
        <w:rPr>
          <w:b/>
        </w:rPr>
        <w:t>Pelota Oficial:</w:t>
      </w:r>
      <w:r>
        <w:t xml:space="preserve">  </w:t>
      </w:r>
    </w:p>
    <w:p w:rsidR="002770D3" w:rsidRDefault="008C3E61">
      <w:pPr>
        <w:numPr>
          <w:ilvl w:val="1"/>
          <w:numId w:val="9"/>
        </w:numPr>
        <w:ind w:right="1704" w:hanging="118"/>
      </w:pPr>
      <w:r>
        <w:t>La Pelota Oficial de la LIGA PROVINCIAL DE INFERIORES CH</w:t>
      </w:r>
      <w:proofErr w:type="gramStart"/>
      <w:r>
        <w:t>1 .</w:t>
      </w:r>
      <w:proofErr w:type="gramEnd"/>
      <w:r>
        <w:t xml:space="preserve"> </w:t>
      </w:r>
    </w:p>
    <w:p w:rsidR="002770D3" w:rsidRDefault="008C3E61">
      <w:pPr>
        <w:numPr>
          <w:ilvl w:val="1"/>
          <w:numId w:val="9"/>
        </w:numPr>
        <w:ind w:right="1704" w:hanging="118"/>
      </w:pPr>
      <w:r>
        <w:t xml:space="preserve">N° 7 para las categorías CADETES, JUVENILES y LIGA PROXIMO.  </w:t>
      </w:r>
    </w:p>
    <w:p w:rsidR="002770D3" w:rsidRDefault="008C3E61">
      <w:pPr>
        <w:numPr>
          <w:ilvl w:val="1"/>
          <w:numId w:val="9"/>
        </w:numPr>
        <w:ind w:right="1704" w:hanging="118"/>
      </w:pPr>
      <w:r>
        <w:t xml:space="preserve">N° 6 para la categoría INFANTILES. </w:t>
      </w:r>
    </w:p>
    <w:p w:rsidR="002770D3" w:rsidRDefault="008C3E61">
      <w:pPr>
        <w:numPr>
          <w:ilvl w:val="1"/>
          <w:numId w:val="9"/>
        </w:numPr>
        <w:spacing w:after="198"/>
        <w:ind w:right="1704" w:hanging="118"/>
      </w:pPr>
      <w:r>
        <w:t xml:space="preserve">N° 5 para la categoría MINI. </w:t>
      </w:r>
    </w:p>
    <w:p w:rsidR="002770D3" w:rsidRDefault="008C3E61">
      <w:pPr>
        <w:numPr>
          <w:ilvl w:val="0"/>
          <w:numId w:val="9"/>
        </w:numPr>
        <w:spacing w:after="161" w:line="259" w:lineRule="auto"/>
        <w:ind w:right="1665" w:hanging="360"/>
      </w:pPr>
      <w:r>
        <w:rPr>
          <w:b/>
        </w:rPr>
        <w:t>Planilla Oficial de Juego:</w:t>
      </w:r>
      <w:r>
        <w:t xml:space="preserve">  </w:t>
      </w:r>
    </w:p>
    <w:p w:rsidR="002770D3" w:rsidRDefault="008C3E61">
      <w:pPr>
        <w:spacing w:after="0" w:line="432" w:lineRule="auto"/>
        <w:ind w:left="-5" w:right="2482"/>
      </w:pPr>
      <w:r>
        <w:t xml:space="preserve">             La Planilla Oficial de Juego será la </w:t>
      </w:r>
      <w:proofErr w:type="spellStart"/>
      <w:r>
        <w:t>de el</w:t>
      </w:r>
      <w:proofErr w:type="spellEnd"/>
      <w:r>
        <w:t xml:space="preserve"> SISTEMA GES y es la única habilitada.  c)</w:t>
      </w:r>
      <w:r>
        <w:rPr>
          <w:rFonts w:ascii="Arial" w:eastAsia="Arial" w:hAnsi="Arial" w:cs="Arial"/>
        </w:rPr>
        <w:t xml:space="preserve"> </w:t>
      </w:r>
      <w:r>
        <w:rPr>
          <w:b/>
        </w:rPr>
        <w:t>Camisetas</w:t>
      </w:r>
      <w:r>
        <w:t xml:space="preserve">: </w:t>
      </w:r>
    </w:p>
    <w:p w:rsidR="002770D3" w:rsidRDefault="008C3E61">
      <w:pPr>
        <w:spacing w:after="196"/>
        <w:ind w:left="-5" w:right="1704"/>
      </w:pPr>
      <w:r>
        <w:t xml:space="preserve">                          </w:t>
      </w:r>
      <w:r>
        <w:t xml:space="preserve">Tal lo establecido por la Reglas de Juego el equipo que haga las veces de local deberá vestir camisetas de color claro, y el equipo visitante deberá usar indumentaria de color </w:t>
      </w:r>
      <w:r>
        <w:lastRenderedPageBreak/>
        <w:t>oscuro. En caso de duda o similitud de colores el equipo local deberá cambiar su</w:t>
      </w:r>
      <w:r>
        <w:t xml:space="preserve"> indumentaria.  Se libera la numeración de las camisetas de los Jugadores, que irían desde el 04 (cuatro) al 15 (quince).  </w:t>
      </w:r>
    </w:p>
    <w:p w:rsidR="002770D3" w:rsidRDefault="008C3E61">
      <w:pPr>
        <w:spacing w:after="161" w:line="259" w:lineRule="auto"/>
        <w:ind w:left="-5" w:right="1665"/>
      </w:pPr>
      <w:r>
        <w:t>d)</w:t>
      </w:r>
      <w:r>
        <w:rPr>
          <w:rFonts w:ascii="Arial" w:eastAsia="Arial" w:hAnsi="Arial" w:cs="Arial"/>
        </w:rPr>
        <w:t xml:space="preserve"> </w:t>
      </w:r>
      <w:r>
        <w:rPr>
          <w:b/>
        </w:rPr>
        <w:t>Intendente de cancha:</w:t>
      </w:r>
      <w:r>
        <w:t xml:space="preserve">  </w:t>
      </w:r>
    </w:p>
    <w:p w:rsidR="002770D3" w:rsidRDefault="008C3E61">
      <w:pPr>
        <w:ind w:left="-5" w:right="1704"/>
      </w:pPr>
      <w:r>
        <w:t xml:space="preserve">                                               Cada club deberá registrar un Intendente de cancha, quien </w:t>
      </w:r>
      <w:r>
        <w:t>actuará a las órdenes del Comisionado Técnico y/o de los Árbitros, estando presente ante ellos a su llegada al estadio, acompañándolos hasta el vestuario, a la cancha antes del encuentro, durante el descanso, y al final del juego, o en cualquier otra circu</w:t>
      </w:r>
      <w:r>
        <w:t>nstancia en que resulte oportuna su presencia. Tendrá bajo su responsabilidad toda la infraestructura del estadio donde se realice el partido, respondiendo del buen orden y solicitando la intervención necesaria de la fuerza pública antes, durante y después</w:t>
      </w:r>
      <w:r>
        <w:t xml:space="preserve"> del partido. Tendrá bajo su responsabilidad dispones de elementos y personal (mínimo dos) para el secado del piso cuando este así lo requiera.  Podrá tener bajo su responsabilidad la necesaria presencia de un equipo de audio a los fines de utilizarlo para</w:t>
      </w:r>
      <w:r>
        <w:t xml:space="preserve"> la presentación </w:t>
      </w:r>
      <w:proofErr w:type="gramStart"/>
      <w:r>
        <w:t>olímpica  de</w:t>
      </w:r>
      <w:proofErr w:type="gramEnd"/>
      <w:r>
        <w:t xml:space="preserve"> los equipos antes del partido, y además deberá montar espectáculos de tipo artístico o demostración deportiva durante el entretiempo.. Deberá observar antes de la iniciación del encuentro que solamente podrán permanecer en el </w:t>
      </w:r>
      <w:r>
        <w:t>campo de juego y sentarse en el correspondiente banco de equipo los jugadores que figuran en la Planilla Oficial de Juego como tales, el Entrenador, y hasta un máximo de cinco (5) personas autorizadas. De no cumplirse informará al Juez Principal quien orde</w:t>
      </w:r>
      <w:r>
        <w:t xml:space="preserve">nará que se retiren del mismo o lugar cercano al mismo, cualquier persona que no cumpla con lo anteriormente citado.  </w:t>
      </w:r>
    </w:p>
    <w:p w:rsidR="002770D3" w:rsidRDefault="008C3E61">
      <w:pPr>
        <w:spacing w:after="194" w:line="259" w:lineRule="auto"/>
        <w:ind w:left="0" w:firstLine="0"/>
      </w:pPr>
      <w:r>
        <w:t xml:space="preserve">  </w:t>
      </w:r>
    </w:p>
    <w:p w:rsidR="002770D3" w:rsidRDefault="008C3E61">
      <w:pPr>
        <w:spacing w:after="4"/>
        <w:ind w:left="720" w:right="1704" w:hanging="360"/>
      </w:pPr>
      <w:r>
        <w:t>E)</w:t>
      </w:r>
      <w:r>
        <w:rPr>
          <w:rFonts w:ascii="Arial" w:eastAsia="Arial" w:hAnsi="Arial" w:cs="Arial"/>
        </w:rPr>
        <w:t xml:space="preserve"> </w:t>
      </w:r>
      <w:r>
        <w:rPr>
          <w:b/>
        </w:rPr>
        <w:t>Tolerancias:</w:t>
      </w:r>
      <w:r>
        <w:t xml:space="preserve"> En todo Partido dentro de la órbita de la FBPC Los Jueces deberán hacer cumplir lo establecido según marcan las Reglas</w:t>
      </w:r>
      <w:r>
        <w:t xml:space="preserve"> FIBA: 15 Minutos como máximo. Una vez transcurrido ese tiempo, se otorgará el partido ganado al Equipo No Infractor. Asimismo, si alguno de los Equipos se toma este Tiempo como máximo permitido, haciendo retrasar el horario estipulado por la Organización,</w:t>
      </w:r>
      <w:r>
        <w:t xml:space="preserve"> los Jueces deberán sancionar con una Falta Técnica al Entrenador de ese Equipo.    </w:t>
      </w:r>
    </w:p>
    <w:p w:rsidR="002770D3" w:rsidRDefault="008C3E61">
      <w:pPr>
        <w:spacing w:after="35" w:line="259" w:lineRule="auto"/>
        <w:ind w:left="720" w:firstLine="0"/>
      </w:pPr>
      <w:r>
        <w:t xml:space="preserve"> </w:t>
      </w:r>
    </w:p>
    <w:p w:rsidR="002770D3" w:rsidRDefault="008C3E61">
      <w:pPr>
        <w:numPr>
          <w:ilvl w:val="1"/>
          <w:numId w:val="10"/>
        </w:numPr>
        <w:spacing w:after="161" w:line="259" w:lineRule="auto"/>
        <w:ind w:right="1665" w:hanging="360"/>
      </w:pPr>
      <w:r>
        <w:rPr>
          <w:b/>
        </w:rPr>
        <w:t>En caso de desperfectos mecánicos surgido en el viaje de alguna delegación se deberá esperar 90 minutos desde la hora oficial del encuentro, pudiendo en base a acuerdo e</w:t>
      </w:r>
      <w:r>
        <w:rPr>
          <w:b/>
        </w:rPr>
        <w:t xml:space="preserve">ntre clubes o directiva de esta </w:t>
      </w:r>
      <w:proofErr w:type="spellStart"/>
      <w:r>
        <w:rPr>
          <w:b/>
        </w:rPr>
        <w:t>Federacion</w:t>
      </w:r>
      <w:proofErr w:type="spellEnd"/>
      <w:r>
        <w:rPr>
          <w:b/>
        </w:rPr>
        <w:t xml:space="preserve"> prorrogar ese tiempo.</w:t>
      </w:r>
      <w:r>
        <w:t xml:space="preserve"> </w:t>
      </w:r>
    </w:p>
    <w:p w:rsidR="002770D3" w:rsidRDefault="008C3E61">
      <w:pPr>
        <w:ind w:left="-5" w:right="1704"/>
      </w:pPr>
      <w:r>
        <w:t xml:space="preserve"> En caso de rotura de algún elemento de juego (Tablero, aro, dispositivos electrónicos, consolas, etc.), el equipo local tendrá 1 (una) hora como máximo para solucionarlo.   </w:t>
      </w:r>
    </w:p>
    <w:p w:rsidR="002770D3" w:rsidRDefault="008C3E61">
      <w:pPr>
        <w:spacing w:after="198"/>
        <w:ind w:left="-5" w:right="1704"/>
      </w:pPr>
      <w:r>
        <w:t>En caso de jorn</w:t>
      </w:r>
      <w:r>
        <w:t xml:space="preserve">adas dobles (independientemente la categoría), el tiempo entre cada partido será como mínimo de 25 minutos. Tomando el mismo inmediatamente una vez finalizado el primer juego.  </w:t>
      </w:r>
    </w:p>
    <w:p w:rsidR="002770D3" w:rsidRDefault="008C3E61">
      <w:pPr>
        <w:numPr>
          <w:ilvl w:val="1"/>
          <w:numId w:val="10"/>
        </w:numPr>
        <w:spacing w:after="161" w:line="259" w:lineRule="auto"/>
        <w:ind w:right="1665" w:hanging="360"/>
      </w:pPr>
      <w:r>
        <w:rPr>
          <w:b/>
        </w:rPr>
        <w:t>Partido perdido por Incumplimiento:</w:t>
      </w:r>
      <w:r>
        <w:t xml:space="preserve">  </w:t>
      </w:r>
    </w:p>
    <w:p w:rsidR="002770D3" w:rsidRDefault="008C3E61">
      <w:pPr>
        <w:ind w:left="-5" w:right="1704"/>
      </w:pPr>
      <w:r>
        <w:t xml:space="preserve">              Atento al Artículo 30º (In</w:t>
      </w:r>
      <w:r>
        <w:t xml:space="preserve">ciso B) de las Reglas de Juego en donde manifiesta: </w:t>
      </w:r>
    </w:p>
    <w:p w:rsidR="002770D3" w:rsidRDefault="008C3E61">
      <w:pPr>
        <w:ind w:left="-5" w:right="1704"/>
      </w:pPr>
      <w:r>
        <w:t xml:space="preserve">30.1. Regla: Un equipo perderá el partido por Incumplimiento, sí:  </w:t>
      </w:r>
    </w:p>
    <w:p w:rsidR="002770D3" w:rsidRDefault="008C3E61">
      <w:pPr>
        <w:ind w:left="-5" w:right="1704"/>
      </w:pPr>
      <w:r>
        <w:t xml:space="preserve">                     - Sus acciones impiden que se juegue el partido.  </w:t>
      </w:r>
    </w:p>
    <w:p w:rsidR="002770D3" w:rsidRDefault="008C3E61">
      <w:pPr>
        <w:ind w:left="-5" w:right="1704"/>
      </w:pPr>
      <w:r>
        <w:t xml:space="preserve">30.2 Penalización: </w:t>
      </w:r>
    </w:p>
    <w:p w:rsidR="002770D3" w:rsidRDefault="008C3E61">
      <w:pPr>
        <w:spacing w:after="192" w:line="259" w:lineRule="auto"/>
        <w:ind w:left="-5" w:right="1825"/>
        <w:jc w:val="both"/>
      </w:pPr>
      <w:r>
        <w:lastRenderedPageBreak/>
        <w:t xml:space="preserve">                     - </w:t>
      </w:r>
      <w:r>
        <w:t xml:space="preserve">30.2.1. Se adjudica el partido al equipo adversario y el resultado será de Veinte a cero (20 a 0). Además, el equipo que no haya comparecido recibirá cero (0) puntos en la clasificación.  </w:t>
      </w:r>
    </w:p>
    <w:p w:rsidR="002770D3" w:rsidRDefault="008C3E61">
      <w:pPr>
        <w:spacing w:after="161" w:line="259" w:lineRule="auto"/>
        <w:ind w:left="370" w:right="1665"/>
      </w:pPr>
      <w:r>
        <w:rPr>
          <w:b/>
        </w:rPr>
        <w:t>h)</w:t>
      </w:r>
      <w:r>
        <w:rPr>
          <w:rFonts w:ascii="Arial" w:eastAsia="Arial" w:hAnsi="Arial" w:cs="Arial"/>
          <w:b/>
        </w:rPr>
        <w:t xml:space="preserve"> </w:t>
      </w:r>
      <w:r>
        <w:rPr>
          <w:b/>
        </w:rPr>
        <w:t>Policía</w:t>
      </w:r>
      <w:r>
        <w:t xml:space="preserve">:  </w:t>
      </w:r>
    </w:p>
    <w:p w:rsidR="002770D3" w:rsidRDefault="008C3E61">
      <w:pPr>
        <w:ind w:left="-5" w:right="1704"/>
      </w:pPr>
      <w:r>
        <w:t>Aquella Entidad local que registre incidentes y/o a c</w:t>
      </w:r>
      <w:r>
        <w:t>riterio de Mesa Directiva de la FBPC, con el fin de preservar el orden, quedará obligada por el resto del Torneo a contratar 2 (dos) adicionales uniformados de la policía de la Provincia de Corrientes.  La Mesa Directiva está facultada para aumentar el núm</w:t>
      </w:r>
      <w:r>
        <w:t xml:space="preserve">ero de adicionales uniformados.    </w:t>
      </w:r>
    </w:p>
    <w:p w:rsidR="002770D3" w:rsidRDefault="008C3E61">
      <w:pPr>
        <w:spacing w:after="180" w:line="259" w:lineRule="auto"/>
        <w:ind w:left="0" w:firstLine="0"/>
      </w:pPr>
      <w:r>
        <w:t xml:space="preserve">  </w:t>
      </w:r>
    </w:p>
    <w:p w:rsidR="002770D3" w:rsidRDefault="008C3E61">
      <w:pPr>
        <w:pStyle w:val="Ttulo2"/>
        <w:ind w:left="0" w:firstLine="0"/>
      </w:pPr>
      <w:r>
        <w:rPr>
          <w:b w:val="0"/>
          <w:sz w:val="22"/>
          <w:u w:val="none"/>
        </w:rPr>
        <w:t xml:space="preserve"> </w:t>
      </w:r>
      <w:r>
        <w:rPr>
          <w:u w:val="none"/>
        </w:rPr>
        <w:t xml:space="preserve">Articulo. 20º - Licitación Cuadrangulares </w:t>
      </w:r>
    </w:p>
    <w:p w:rsidR="002770D3" w:rsidRDefault="008C3E61">
      <w:pPr>
        <w:ind w:left="-5" w:right="1704"/>
      </w:pPr>
      <w:r>
        <w:t>La Comisión de Campeonatos comunicará a los 4 (cuatro) equipos clasificados, la fecha de disputa del cuadrangular del Final y la fecha de cierre de licitación. Cada club int</w:t>
      </w:r>
      <w:r>
        <w:t xml:space="preserve">eresado deberá presentar su propuesta por mail a esta federación respetando el pliego de licitación y condiciones. </w:t>
      </w:r>
    </w:p>
    <w:p w:rsidR="002770D3" w:rsidRDefault="008C3E61">
      <w:pPr>
        <w:spacing w:after="161" w:line="259" w:lineRule="auto"/>
        <w:ind w:left="-5" w:right="1665"/>
      </w:pPr>
      <w:proofErr w:type="spellStart"/>
      <w:r>
        <w:rPr>
          <w:b/>
        </w:rPr>
        <w:t>Articulo</w:t>
      </w:r>
      <w:proofErr w:type="spellEnd"/>
      <w:r>
        <w:rPr>
          <w:b/>
        </w:rPr>
        <w:t xml:space="preserve"> </w:t>
      </w:r>
      <w:proofErr w:type="gramStart"/>
      <w:r>
        <w:rPr>
          <w:b/>
        </w:rPr>
        <w:t>21 :</w:t>
      </w:r>
      <w:proofErr w:type="gramEnd"/>
      <w:r>
        <w:rPr>
          <w:b/>
        </w:rPr>
        <w:t xml:space="preserve">  Valor Entradas </w:t>
      </w:r>
    </w:p>
    <w:p w:rsidR="002770D3" w:rsidRDefault="008C3E61">
      <w:pPr>
        <w:ind w:left="-5" w:right="1704"/>
      </w:pPr>
      <w:r>
        <w:t xml:space="preserve">el costo de las entradas para la </w:t>
      </w:r>
      <w:proofErr w:type="gramStart"/>
      <w:r>
        <w:t>primer fase</w:t>
      </w:r>
      <w:proofErr w:type="gramEnd"/>
      <w:r>
        <w:t xml:space="preserve"> del torneo tendrá un valor máximo de $ 4.000 para 3 partidos y 5</w:t>
      </w:r>
      <w:r>
        <w:t xml:space="preserve">.000 para encuentros de 4 partidos los cuadrangulares </w:t>
      </w:r>
      <w:proofErr w:type="spellStart"/>
      <w:r>
        <w:t>semi</w:t>
      </w:r>
      <w:proofErr w:type="spellEnd"/>
      <w:r>
        <w:t xml:space="preserve"> finales y finales se </w:t>
      </w:r>
      <w:proofErr w:type="spellStart"/>
      <w:r>
        <w:t>establecera</w:t>
      </w:r>
      <w:proofErr w:type="spellEnd"/>
      <w:r>
        <w:t xml:space="preserve"> oportunamente otro costo. </w:t>
      </w:r>
    </w:p>
    <w:p w:rsidR="002770D3" w:rsidRDefault="008C3E61">
      <w:pPr>
        <w:spacing w:after="160" w:line="259" w:lineRule="auto"/>
        <w:ind w:left="0" w:firstLine="0"/>
      </w:pPr>
      <w:r>
        <w:t xml:space="preserve"> </w:t>
      </w:r>
    </w:p>
    <w:p w:rsidR="002770D3" w:rsidRDefault="008C3E61">
      <w:pPr>
        <w:spacing w:after="210" w:line="259" w:lineRule="auto"/>
        <w:ind w:left="0" w:firstLine="0"/>
      </w:pPr>
      <w:r>
        <w:t xml:space="preserve"> </w:t>
      </w:r>
    </w:p>
    <w:p w:rsidR="002770D3" w:rsidRDefault="008C3E61">
      <w:pPr>
        <w:spacing w:after="158" w:line="259" w:lineRule="auto"/>
        <w:ind w:right="1701"/>
        <w:jc w:val="center"/>
      </w:pPr>
      <w:r>
        <w:rPr>
          <w:rFonts w:ascii="Times New Roman" w:eastAsia="Times New Roman" w:hAnsi="Times New Roman" w:cs="Times New Roman"/>
          <w:sz w:val="28"/>
        </w:rPr>
        <w:t xml:space="preserve">MARCELO QUAGLIOZZI </w:t>
      </w:r>
    </w:p>
    <w:p w:rsidR="002770D3" w:rsidRDefault="008C3E61">
      <w:pPr>
        <w:spacing w:after="193" w:line="259" w:lineRule="auto"/>
        <w:ind w:right="1702"/>
        <w:jc w:val="center"/>
      </w:pPr>
      <w:r>
        <w:rPr>
          <w:rFonts w:ascii="Times New Roman" w:eastAsia="Times New Roman" w:hAnsi="Times New Roman" w:cs="Times New Roman"/>
          <w:sz w:val="28"/>
        </w:rPr>
        <w:t xml:space="preserve">PRESIDENTE F.B.P.C </w:t>
      </w:r>
    </w:p>
    <w:p w:rsidR="002770D3" w:rsidRDefault="008C3E61">
      <w:pPr>
        <w:spacing w:after="146" w:line="259" w:lineRule="auto"/>
        <w:ind w:left="0" w:right="1595" w:firstLine="0"/>
        <w:jc w:val="center"/>
      </w:pPr>
      <w:r>
        <w:rPr>
          <w:rFonts w:ascii="Bodoni MT" w:eastAsia="Bodoni MT" w:hAnsi="Bodoni MT" w:cs="Bodoni MT"/>
          <w:b/>
          <w:sz w:val="32"/>
        </w:rPr>
        <w:t xml:space="preserve"> </w:t>
      </w:r>
    </w:p>
    <w:p w:rsidR="002770D3" w:rsidRDefault="008C3E61">
      <w:pPr>
        <w:spacing w:after="146" w:line="259" w:lineRule="auto"/>
        <w:ind w:left="0" w:right="1595" w:firstLine="0"/>
        <w:jc w:val="center"/>
      </w:pPr>
      <w:r>
        <w:rPr>
          <w:rFonts w:ascii="Bodoni MT" w:eastAsia="Bodoni MT" w:hAnsi="Bodoni MT" w:cs="Bodoni MT"/>
          <w:b/>
          <w:sz w:val="32"/>
        </w:rPr>
        <w:t xml:space="preserve"> </w:t>
      </w:r>
    </w:p>
    <w:p w:rsidR="002770D3" w:rsidRDefault="008C3E61">
      <w:pPr>
        <w:spacing w:after="147" w:line="259" w:lineRule="auto"/>
        <w:ind w:left="0" w:right="1595" w:firstLine="0"/>
        <w:jc w:val="center"/>
      </w:pPr>
      <w:r>
        <w:rPr>
          <w:rFonts w:ascii="Bodoni MT" w:eastAsia="Bodoni MT" w:hAnsi="Bodoni MT" w:cs="Bodoni MT"/>
          <w:b/>
          <w:sz w:val="32"/>
        </w:rPr>
        <w:t xml:space="preserve"> </w:t>
      </w:r>
    </w:p>
    <w:p w:rsidR="002770D3" w:rsidRDefault="008C3E61">
      <w:pPr>
        <w:spacing w:after="38" w:line="259" w:lineRule="auto"/>
        <w:ind w:left="0" w:right="1595" w:firstLine="0"/>
        <w:jc w:val="center"/>
      </w:pPr>
      <w:r>
        <w:rPr>
          <w:rFonts w:ascii="Bodoni MT" w:eastAsia="Bodoni MT" w:hAnsi="Bodoni MT" w:cs="Bodoni MT"/>
          <w:b/>
          <w:sz w:val="32"/>
        </w:rPr>
        <w:t xml:space="preserve"> </w:t>
      </w:r>
    </w:p>
    <w:p w:rsidR="002770D3" w:rsidRDefault="008C3E61">
      <w:pPr>
        <w:spacing w:after="0" w:line="422" w:lineRule="auto"/>
        <w:ind w:left="0" w:right="10155" w:firstLine="0"/>
      </w:pPr>
      <w:r>
        <w:rPr>
          <w:rFonts w:ascii="Times New Roman" w:eastAsia="Times New Roman" w:hAnsi="Times New Roman" w:cs="Times New Roman"/>
          <w:sz w:val="20"/>
        </w:rPr>
        <w:t xml:space="preserve">  </w:t>
      </w:r>
    </w:p>
    <w:sectPr w:rsidR="002770D3">
      <w:pgSz w:w="11906" w:h="16838"/>
      <w:pgMar w:top="1417" w:right="0" w:bottom="1425" w:left="170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doni MT">
    <w:panose1 w:val="02070603080606020203"/>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C0B6B"/>
    <w:multiLevelType w:val="hybridMultilevel"/>
    <w:tmpl w:val="6B92357A"/>
    <w:lvl w:ilvl="0" w:tplc="FE70A9CC">
      <w:start w:val="1"/>
      <w:numFmt w:val="bullet"/>
      <w:lvlText w:val="•"/>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A36E2F6">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F0EAC7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8CE7D8C">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6A89C3A">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9BA5C28">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1A20150">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4D85EE6">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E88A06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E18335E"/>
    <w:multiLevelType w:val="hybridMultilevel"/>
    <w:tmpl w:val="D708D8E8"/>
    <w:lvl w:ilvl="0" w:tplc="CCB6F382">
      <w:start w:val="1"/>
      <w:numFmt w:val="decimal"/>
      <w:lvlText w:val="%1"/>
      <w:lvlJc w:val="left"/>
      <w:pPr>
        <w:ind w:left="3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4CD85394">
      <w:start w:val="6"/>
      <w:numFmt w:val="lowerLetter"/>
      <w:lvlRestart w:val="0"/>
      <w:lvlText w:val="%2)"/>
      <w:lvlJc w:val="left"/>
      <w:pPr>
        <w:ind w:left="7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BB7860B6">
      <w:start w:val="1"/>
      <w:numFmt w:val="lowerRoman"/>
      <w:lvlText w:val="%3"/>
      <w:lvlJc w:val="left"/>
      <w:pPr>
        <w:ind w:left="14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9FCAB466">
      <w:start w:val="1"/>
      <w:numFmt w:val="decimal"/>
      <w:lvlText w:val="%4"/>
      <w:lvlJc w:val="left"/>
      <w:pPr>
        <w:ind w:left="21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65B43EC2">
      <w:start w:val="1"/>
      <w:numFmt w:val="lowerLetter"/>
      <w:lvlText w:val="%5"/>
      <w:lvlJc w:val="left"/>
      <w:pPr>
        <w:ind w:left="28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07021FC6">
      <w:start w:val="1"/>
      <w:numFmt w:val="lowerRoman"/>
      <w:lvlText w:val="%6"/>
      <w:lvlJc w:val="left"/>
      <w:pPr>
        <w:ind w:left="36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5C42E6AC">
      <w:start w:val="1"/>
      <w:numFmt w:val="decimal"/>
      <w:lvlText w:val="%7"/>
      <w:lvlJc w:val="left"/>
      <w:pPr>
        <w:ind w:left="43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FDF64DE2">
      <w:start w:val="1"/>
      <w:numFmt w:val="lowerLetter"/>
      <w:lvlText w:val="%8"/>
      <w:lvlJc w:val="left"/>
      <w:pPr>
        <w:ind w:left="50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6600923A">
      <w:start w:val="1"/>
      <w:numFmt w:val="lowerRoman"/>
      <w:lvlText w:val="%9"/>
      <w:lvlJc w:val="left"/>
      <w:pPr>
        <w:ind w:left="57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FC745D7"/>
    <w:multiLevelType w:val="hybridMultilevel"/>
    <w:tmpl w:val="2F567A70"/>
    <w:lvl w:ilvl="0" w:tplc="A97458D8">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7DA48F4">
      <w:start w:val="1"/>
      <w:numFmt w:val="bullet"/>
      <w:lvlText w:val="-"/>
      <w:lvlJc w:val="left"/>
      <w:pPr>
        <w:ind w:left="8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4403356">
      <w:start w:val="1"/>
      <w:numFmt w:val="bullet"/>
      <w:lvlText w:val="▪"/>
      <w:lvlJc w:val="left"/>
      <w:pPr>
        <w:ind w:left="143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1124B34">
      <w:start w:val="1"/>
      <w:numFmt w:val="bullet"/>
      <w:lvlText w:val="•"/>
      <w:lvlJc w:val="left"/>
      <w:pPr>
        <w:ind w:left="215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E4CC42C">
      <w:start w:val="1"/>
      <w:numFmt w:val="bullet"/>
      <w:lvlText w:val="o"/>
      <w:lvlJc w:val="left"/>
      <w:pPr>
        <w:ind w:left="287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B9C246E">
      <w:start w:val="1"/>
      <w:numFmt w:val="bullet"/>
      <w:lvlText w:val="▪"/>
      <w:lvlJc w:val="left"/>
      <w:pPr>
        <w:ind w:left="359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FB461F8">
      <w:start w:val="1"/>
      <w:numFmt w:val="bullet"/>
      <w:lvlText w:val="•"/>
      <w:lvlJc w:val="left"/>
      <w:pPr>
        <w:ind w:left="431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946D508">
      <w:start w:val="1"/>
      <w:numFmt w:val="bullet"/>
      <w:lvlText w:val="o"/>
      <w:lvlJc w:val="left"/>
      <w:pPr>
        <w:ind w:left="503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26ED7A4">
      <w:start w:val="1"/>
      <w:numFmt w:val="bullet"/>
      <w:lvlText w:val="▪"/>
      <w:lvlJc w:val="left"/>
      <w:pPr>
        <w:ind w:left="575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0F90623"/>
    <w:multiLevelType w:val="hybridMultilevel"/>
    <w:tmpl w:val="16FC208E"/>
    <w:lvl w:ilvl="0" w:tplc="718A4106">
      <w:start w:val="1"/>
      <w:numFmt w:val="lowerLetter"/>
      <w:lvlText w:val="%1)"/>
      <w:lvlJc w:val="left"/>
      <w:pPr>
        <w:ind w:left="29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C94CAE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9D41AE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8BC855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2E025D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8D628FC">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1F8CCC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DA69D1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FA8874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32731E1F"/>
    <w:multiLevelType w:val="hybridMultilevel"/>
    <w:tmpl w:val="A6A458D0"/>
    <w:lvl w:ilvl="0" w:tplc="74DECEEA">
      <w:start w:val="1"/>
      <w:numFmt w:val="decimal"/>
      <w:lvlText w:val="%1-"/>
      <w:lvlJc w:val="left"/>
      <w:pPr>
        <w:ind w:left="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F4E3BD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BD68FA0">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FCE5F1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FDA274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C54797C">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0A2FD8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BB05EF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3C4908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4D190B93"/>
    <w:multiLevelType w:val="hybridMultilevel"/>
    <w:tmpl w:val="76E49812"/>
    <w:lvl w:ilvl="0" w:tplc="9A367150">
      <w:start w:val="1"/>
      <w:numFmt w:val="lowerLetter"/>
      <w:lvlText w:val="%1)"/>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C5079F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D061E6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B90AB0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9002ED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6DCB43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450FEC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88E721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BCC260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54E80C83"/>
    <w:multiLevelType w:val="hybridMultilevel"/>
    <w:tmpl w:val="6964937E"/>
    <w:lvl w:ilvl="0" w:tplc="D81C68B4">
      <w:start w:val="1"/>
      <w:numFmt w:val="lowerLetter"/>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24E403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69A9BB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CE4746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E36F38A">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6AC631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2762C1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F36DE66">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81EFF04">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6521639B"/>
    <w:multiLevelType w:val="hybridMultilevel"/>
    <w:tmpl w:val="0DB2C898"/>
    <w:lvl w:ilvl="0" w:tplc="10D64C3E">
      <w:start w:val="1"/>
      <w:numFmt w:val="lowerLetter"/>
      <w:lvlText w:val="%1)"/>
      <w:lvlJc w:val="left"/>
      <w:pPr>
        <w:ind w:left="27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5BAFED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444BDE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66A77C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9C6C23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748039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B0CA77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0D6482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84CF38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693729A2"/>
    <w:multiLevelType w:val="hybridMultilevel"/>
    <w:tmpl w:val="EBF250B8"/>
    <w:lvl w:ilvl="0" w:tplc="F9A84F2C">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636E2D4">
      <w:start w:val="1"/>
      <w:numFmt w:val="bullet"/>
      <w:lvlText w:val="-"/>
      <w:lvlJc w:val="left"/>
      <w:pPr>
        <w:ind w:left="1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E82DD34">
      <w:start w:val="1"/>
      <w:numFmt w:val="bullet"/>
      <w:lvlText w:val="▪"/>
      <w:lvlJc w:val="left"/>
      <w:pPr>
        <w:ind w:left="35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EB26FBE">
      <w:start w:val="1"/>
      <w:numFmt w:val="bullet"/>
      <w:lvlText w:val="•"/>
      <w:lvlJc w:val="left"/>
      <w:pPr>
        <w:ind w:left="42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4C60F28">
      <w:start w:val="1"/>
      <w:numFmt w:val="bullet"/>
      <w:lvlText w:val="o"/>
      <w:lvlJc w:val="left"/>
      <w:pPr>
        <w:ind w:left="495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B662DBE">
      <w:start w:val="1"/>
      <w:numFmt w:val="bullet"/>
      <w:lvlText w:val="▪"/>
      <w:lvlJc w:val="left"/>
      <w:pPr>
        <w:ind w:left="567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E40625C">
      <w:start w:val="1"/>
      <w:numFmt w:val="bullet"/>
      <w:lvlText w:val="•"/>
      <w:lvlJc w:val="left"/>
      <w:pPr>
        <w:ind w:left="63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C44CB3A">
      <w:start w:val="1"/>
      <w:numFmt w:val="bullet"/>
      <w:lvlText w:val="o"/>
      <w:lvlJc w:val="left"/>
      <w:pPr>
        <w:ind w:left="71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11E1072">
      <w:start w:val="1"/>
      <w:numFmt w:val="bullet"/>
      <w:lvlText w:val="▪"/>
      <w:lvlJc w:val="left"/>
      <w:pPr>
        <w:ind w:left="78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6CE00EC5"/>
    <w:multiLevelType w:val="hybridMultilevel"/>
    <w:tmpl w:val="97424574"/>
    <w:lvl w:ilvl="0" w:tplc="F04424C0">
      <w:start w:val="1"/>
      <w:numFmt w:val="lowerLetter"/>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E40CBE4">
      <w:start w:val="1"/>
      <w:numFmt w:val="lowerLetter"/>
      <w:lvlText w:val="%2"/>
      <w:lvlJc w:val="left"/>
      <w:pPr>
        <w:ind w:left="287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D38F436">
      <w:start w:val="1"/>
      <w:numFmt w:val="lowerRoman"/>
      <w:lvlText w:val="%3"/>
      <w:lvlJc w:val="left"/>
      <w:pPr>
        <w:ind w:left="359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24EFB44">
      <w:start w:val="1"/>
      <w:numFmt w:val="decimal"/>
      <w:lvlText w:val="%4"/>
      <w:lvlJc w:val="left"/>
      <w:pPr>
        <w:ind w:left="431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506EF68">
      <w:start w:val="1"/>
      <w:numFmt w:val="lowerLetter"/>
      <w:lvlText w:val="%5"/>
      <w:lvlJc w:val="left"/>
      <w:pPr>
        <w:ind w:left="503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BEA7AFE">
      <w:start w:val="1"/>
      <w:numFmt w:val="lowerRoman"/>
      <w:lvlText w:val="%6"/>
      <w:lvlJc w:val="left"/>
      <w:pPr>
        <w:ind w:left="575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06AC4E2">
      <w:start w:val="1"/>
      <w:numFmt w:val="decimal"/>
      <w:lvlText w:val="%7"/>
      <w:lvlJc w:val="left"/>
      <w:pPr>
        <w:ind w:left="647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782AEE0">
      <w:start w:val="1"/>
      <w:numFmt w:val="lowerLetter"/>
      <w:lvlText w:val="%8"/>
      <w:lvlJc w:val="left"/>
      <w:pPr>
        <w:ind w:left="719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41EA3D6">
      <w:start w:val="1"/>
      <w:numFmt w:val="lowerRoman"/>
      <w:lvlText w:val="%9"/>
      <w:lvlJc w:val="left"/>
      <w:pPr>
        <w:ind w:left="791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6"/>
  </w:num>
  <w:num w:numId="2">
    <w:abstractNumId w:val="7"/>
  </w:num>
  <w:num w:numId="3">
    <w:abstractNumId w:val="0"/>
  </w:num>
  <w:num w:numId="4">
    <w:abstractNumId w:val="9"/>
  </w:num>
  <w:num w:numId="5">
    <w:abstractNumId w:val="8"/>
  </w:num>
  <w:num w:numId="6">
    <w:abstractNumId w:val="3"/>
  </w:num>
  <w:num w:numId="7">
    <w:abstractNumId w:val="5"/>
  </w:num>
  <w:num w:numId="8">
    <w:abstractNumId w:val="4"/>
  </w:num>
  <w:num w:numId="9">
    <w:abstractNumId w:val="2"/>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0D3"/>
    <w:rsid w:val="002770D3"/>
    <w:rsid w:val="008C3E6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654DDE-C494-4324-936A-DE72B6EFC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2" w:line="255" w:lineRule="auto"/>
      <w:ind w:left="10" w:hanging="10"/>
    </w:pPr>
    <w:rPr>
      <w:rFonts w:ascii="Calibri" w:eastAsia="Calibri" w:hAnsi="Calibri" w:cs="Calibri"/>
      <w:color w:val="000000"/>
    </w:rPr>
  </w:style>
  <w:style w:type="paragraph" w:styleId="Ttulo1">
    <w:name w:val="heading 1"/>
    <w:next w:val="Normal"/>
    <w:link w:val="Ttulo1Car"/>
    <w:uiPriority w:val="9"/>
    <w:unhideWhenUsed/>
    <w:qFormat/>
    <w:pPr>
      <w:keepNext/>
      <w:keepLines/>
      <w:spacing w:after="161"/>
      <w:ind w:left="1668" w:hanging="10"/>
      <w:outlineLvl w:val="0"/>
    </w:pPr>
    <w:rPr>
      <w:rFonts w:ascii="Calibri" w:eastAsia="Calibri" w:hAnsi="Calibri" w:cs="Calibri"/>
      <w:b/>
      <w:color w:val="000000"/>
      <w:sz w:val="28"/>
      <w:u w:val="single" w:color="000000"/>
    </w:rPr>
  </w:style>
  <w:style w:type="paragraph" w:styleId="Ttulo2">
    <w:name w:val="heading 2"/>
    <w:next w:val="Normal"/>
    <w:link w:val="Ttulo2Car"/>
    <w:uiPriority w:val="9"/>
    <w:unhideWhenUsed/>
    <w:qFormat/>
    <w:pPr>
      <w:keepNext/>
      <w:keepLines/>
      <w:spacing w:after="141"/>
      <w:ind w:left="10" w:hanging="10"/>
      <w:outlineLvl w:val="1"/>
    </w:pPr>
    <w:rPr>
      <w:rFonts w:ascii="Calibri" w:eastAsia="Calibri" w:hAnsi="Calibri" w:cs="Calibri"/>
      <w:b/>
      <w:color w:val="000000"/>
      <w:sz w:val="24"/>
      <w:u w:val="single" w:color="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Calibri" w:eastAsia="Calibri" w:hAnsi="Calibri" w:cs="Calibri"/>
      <w:b/>
      <w:color w:val="000000"/>
      <w:sz w:val="24"/>
      <w:u w:val="single" w:color="000000"/>
    </w:rPr>
  </w:style>
  <w:style w:type="character" w:customStyle="1" w:styleId="Ttulo1Car">
    <w:name w:val="Título 1 Car"/>
    <w:link w:val="Ttulo1"/>
    <w:rPr>
      <w:rFonts w:ascii="Calibri" w:eastAsia="Calibri" w:hAnsi="Calibri" w:cs="Calibri"/>
      <w:b/>
      <w:color w:val="000000"/>
      <w:sz w:val="28"/>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3221</Words>
  <Characters>17721</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marcelo quagliozzi</dc:creator>
  <cp:keywords/>
  <cp:lastModifiedBy>Acer</cp:lastModifiedBy>
  <cp:revision>2</cp:revision>
  <dcterms:created xsi:type="dcterms:W3CDTF">2026-03-23T13:44:00Z</dcterms:created>
  <dcterms:modified xsi:type="dcterms:W3CDTF">2026-03-23T13:44:00Z</dcterms:modified>
</cp:coreProperties>
</file>